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26A" w14:textId="77777777" w:rsidR="00CF084C" w:rsidRPr="00F36FB6" w:rsidRDefault="00CF084C" w:rsidP="00CF084C">
      <w:pPr>
        <w:pStyle w:val="Heading1"/>
        <w:rPr>
          <w:rFonts w:asciiTheme="minorHAnsi" w:hAnsiTheme="minorHAnsi" w:cstheme="minorHAnsi"/>
          <w:color w:val="003051" w:themeColor="accent1" w:themeShade="80"/>
        </w:rPr>
      </w:pPr>
      <w:bookmarkStart w:id="0" w:name="_Toc394654549"/>
      <w:bookmarkStart w:id="1" w:name="_Toc399501223"/>
      <w:r w:rsidRPr="00F36FB6">
        <w:rPr>
          <w:rFonts w:asciiTheme="minorHAnsi" w:hAnsiTheme="minorHAnsi" w:cstheme="minorHAnsi"/>
          <w:color w:val="003051" w:themeColor="accent1" w:themeShade="80"/>
        </w:rPr>
        <w:t>Compliance Statement</w:t>
      </w:r>
    </w:p>
    <w:p w14:paraId="69BCAA80" w14:textId="77777777" w:rsidR="00CF084C" w:rsidRPr="00F36FB6" w:rsidRDefault="00CF084C" w:rsidP="00CF084C">
      <w:pPr>
        <w:rPr>
          <w:rFonts w:cstheme="minorHAnsi"/>
          <w:lang w:val="en-GB"/>
        </w:rPr>
      </w:pPr>
    </w:p>
    <w:p w14:paraId="664C445F" w14:textId="77777777" w:rsidR="001B13AB" w:rsidRPr="00F94699" w:rsidRDefault="001B13AB" w:rsidP="001B13AB">
      <w:pPr>
        <w:rPr>
          <w:rFonts w:cs="Arial"/>
          <w:b/>
          <w:color w:val="2271A1" w:themeColor="accent2" w:themeShade="BF"/>
          <w:sz w:val="36"/>
          <w:szCs w:val="40"/>
          <w:lang w:val="en-GB"/>
        </w:rPr>
      </w:pPr>
      <w:r w:rsidRPr="00F94699">
        <w:rPr>
          <w:rFonts w:cs="Arial"/>
          <w:color w:val="2271A1" w:themeColor="accent2" w:themeShade="BF"/>
          <w:sz w:val="36"/>
          <w:szCs w:val="40"/>
          <w:lang w:val="en-GB"/>
        </w:rPr>
        <w:t xml:space="preserve">Completing this </w:t>
      </w:r>
      <w:r>
        <w:rPr>
          <w:rFonts w:cs="Arial"/>
          <w:color w:val="2271A1" w:themeColor="accent2" w:themeShade="BF"/>
          <w:sz w:val="36"/>
          <w:szCs w:val="40"/>
          <w:lang w:val="en-GB"/>
        </w:rPr>
        <w:t>statement</w:t>
      </w:r>
    </w:p>
    <w:p w14:paraId="16E7CFE6" w14:textId="613DE480" w:rsidR="001B13AB" w:rsidRPr="00B7215C" w:rsidRDefault="001B13AB" w:rsidP="001B13AB">
      <w:pPr>
        <w:jc w:val="both"/>
        <w:rPr>
          <w:rFonts w:cs="Arial"/>
          <w:b/>
          <w:bCs/>
        </w:rPr>
      </w:pPr>
      <w:r>
        <w:t xml:space="preserve">This statement is required to be completed by Participants under AIX </w:t>
      </w:r>
      <w:r w:rsidR="003D55FE">
        <w:t xml:space="preserve">CSD </w:t>
      </w:r>
      <w:r>
        <w:t xml:space="preserve">Business Rules. </w:t>
      </w:r>
      <w:r w:rsidRPr="4DF957F3">
        <w:rPr>
          <w:rFonts w:cs="Arial"/>
        </w:rPr>
        <w:t xml:space="preserve">If you need assistance with this statement, please contact AIX Regulation and Compliance at </w:t>
      </w:r>
      <w:hyperlink r:id="rId8">
        <w:r w:rsidRPr="4DF957F3">
          <w:rPr>
            <w:rStyle w:val="Hyperlink"/>
          </w:rPr>
          <w:t>broker@aix.kz</w:t>
        </w:r>
      </w:hyperlink>
      <w:r>
        <w:t>.</w:t>
      </w:r>
    </w:p>
    <w:p w14:paraId="561F66CC" w14:textId="1D142037" w:rsidR="001B13AB" w:rsidRPr="00B7215C" w:rsidRDefault="001B13AB" w:rsidP="001B13AB">
      <w:pPr>
        <w:jc w:val="both"/>
        <w:rPr>
          <w:rFonts w:cs="Arial"/>
          <w:b/>
        </w:rPr>
      </w:pPr>
      <w:r w:rsidRPr="00B7215C">
        <w:rPr>
          <w:rFonts w:cs="Arial"/>
        </w:rPr>
        <w:t xml:space="preserve">All information provided to </w:t>
      </w:r>
      <w:r>
        <w:rPr>
          <w:rFonts w:cs="Arial"/>
        </w:rPr>
        <w:t>AIX</w:t>
      </w:r>
      <w:r w:rsidR="003D55FE">
        <w:rPr>
          <w:rFonts w:cs="Arial"/>
        </w:rPr>
        <w:t xml:space="preserve"> CSD</w:t>
      </w:r>
      <w:r w:rsidRPr="00B7215C">
        <w:rPr>
          <w:rFonts w:cs="Arial"/>
        </w:rPr>
        <w:t xml:space="preserve"> in relation to this </w:t>
      </w:r>
      <w:r>
        <w:rPr>
          <w:rFonts w:cs="Arial"/>
        </w:rPr>
        <w:t>statement</w:t>
      </w:r>
      <w:r w:rsidRPr="00B7215C">
        <w:rPr>
          <w:rFonts w:cs="Arial"/>
        </w:rPr>
        <w:t xml:space="preserve"> will be kept confidential, except to the extent that disclosure of any or </w:t>
      </w:r>
      <w:proofErr w:type="gramStart"/>
      <w:r w:rsidRPr="00B7215C">
        <w:rPr>
          <w:rFonts w:cs="Arial"/>
        </w:rPr>
        <w:t>all of</w:t>
      </w:r>
      <w:proofErr w:type="gramEnd"/>
      <w:r w:rsidRPr="00B7215C">
        <w:rPr>
          <w:rFonts w:cs="Arial"/>
        </w:rPr>
        <w:t xml:space="preserve"> the information provided </w:t>
      </w:r>
      <w:r>
        <w:rPr>
          <w:rFonts w:cs="Arial"/>
        </w:rPr>
        <w:t xml:space="preserve">hereunder </w:t>
      </w:r>
      <w:r w:rsidRPr="00B7215C">
        <w:rPr>
          <w:rFonts w:cs="Arial"/>
        </w:rPr>
        <w:t xml:space="preserve">is necessary for </w:t>
      </w:r>
      <w:r>
        <w:rPr>
          <w:rFonts w:cs="Arial"/>
        </w:rPr>
        <w:t xml:space="preserve">exchange of regulatory information with AFSA or </w:t>
      </w:r>
      <w:r w:rsidRPr="00B7215C">
        <w:rPr>
          <w:rFonts w:cs="Arial"/>
        </w:rPr>
        <w:t xml:space="preserve">the exercise of </w:t>
      </w:r>
      <w:r>
        <w:rPr>
          <w:rFonts w:cs="Arial"/>
        </w:rPr>
        <w:t>AIX</w:t>
      </w:r>
      <w:r w:rsidR="005C7EB8">
        <w:rPr>
          <w:rFonts w:cs="Arial"/>
        </w:rPr>
        <w:t xml:space="preserve"> CSD</w:t>
      </w:r>
      <w:r w:rsidRPr="00B7215C">
        <w:rPr>
          <w:rFonts w:cs="Arial"/>
        </w:rPr>
        <w:t>’s regulatory fu</w:t>
      </w:r>
      <w:r>
        <w:rPr>
          <w:rFonts w:cs="Arial"/>
        </w:rPr>
        <w:t>nctions, or as required by law.</w:t>
      </w:r>
    </w:p>
    <w:p w14:paraId="0DB77B73" w14:textId="1D5A39DC" w:rsidR="001B13AB" w:rsidRDefault="001B13AB" w:rsidP="001B13AB">
      <w:pPr>
        <w:jc w:val="both"/>
        <w:rPr>
          <w:rFonts w:cs="Arial"/>
        </w:rPr>
      </w:pPr>
      <w:r w:rsidRPr="00787DC4">
        <w:rPr>
          <w:rFonts w:cs="Arial"/>
        </w:rPr>
        <w:t xml:space="preserve">The capitalized terms shall have the meaning assigned to them in the </w:t>
      </w:r>
      <w:hyperlink r:id="rId9" w:history="1">
        <w:r w:rsidR="00E200A7" w:rsidRPr="00906B24">
          <w:rPr>
            <w:rStyle w:val="Hyperlink"/>
            <w:rFonts w:cs="Arial"/>
          </w:rPr>
          <w:t>AIX CSD Business Rules Glossary</w:t>
        </w:r>
      </w:hyperlink>
      <w:r w:rsidRPr="00906B24">
        <w:rPr>
          <w:rFonts w:cs="Arial"/>
          <w:color w:val="0000FF"/>
        </w:rPr>
        <w:t>,</w:t>
      </w:r>
      <w:r w:rsidRPr="00906B24">
        <w:rPr>
          <w:rFonts w:cs="Arial"/>
          <w:color w:val="0070C0"/>
        </w:rPr>
        <w:t xml:space="preserve"> </w:t>
      </w:r>
      <w:r w:rsidRPr="00787DC4">
        <w:rPr>
          <w:rFonts w:cs="Arial"/>
        </w:rPr>
        <w:t xml:space="preserve">or if not defined there, have the meaning given in the </w:t>
      </w:r>
      <w:r w:rsidRPr="004517E7">
        <w:rPr>
          <w:rFonts w:cs="Arial"/>
        </w:rPr>
        <w:t>AIFC Glossary</w:t>
      </w:r>
      <w:r w:rsidRPr="00787DC4">
        <w:rPr>
          <w:rFonts w:cs="Arial"/>
        </w:rPr>
        <w:t>.</w:t>
      </w:r>
    </w:p>
    <w:p w14:paraId="5307AE5D" w14:textId="77777777" w:rsidR="001B13AB" w:rsidRDefault="001B13AB" w:rsidP="001B13AB">
      <w:pPr>
        <w:jc w:val="both"/>
        <w:rPr>
          <w:rFonts w:cs="Arial"/>
        </w:rPr>
      </w:pPr>
      <w:r w:rsidRPr="4DF957F3">
        <w:rPr>
          <w:rFonts w:cs="Arial"/>
        </w:rPr>
        <w:t xml:space="preserve">Completed </w:t>
      </w:r>
      <w:r>
        <w:rPr>
          <w:rFonts w:cs="Arial"/>
        </w:rPr>
        <w:t xml:space="preserve">and signed </w:t>
      </w:r>
      <w:r w:rsidRPr="4DF957F3">
        <w:rPr>
          <w:rFonts w:cs="Arial"/>
        </w:rPr>
        <w:t xml:space="preserve">statement (together with all supporting documents) should be emailed to </w:t>
      </w:r>
      <w:hyperlink r:id="rId10">
        <w:r w:rsidRPr="4DF957F3">
          <w:rPr>
            <w:rStyle w:val="Hyperlink"/>
          </w:rPr>
          <w:t>broker@aix.kz</w:t>
        </w:r>
      </w:hyperlink>
      <w:r w:rsidRPr="4DF957F3">
        <w:rPr>
          <w:rFonts w:cs="Arial"/>
        </w:rPr>
        <w:t>.</w:t>
      </w:r>
    </w:p>
    <w:p w14:paraId="68B8F97A" w14:textId="25258543" w:rsidR="001B13AB" w:rsidRDefault="001B13AB" w:rsidP="001B13AB">
      <w:pPr>
        <w:spacing w:after="0" w:line="240" w:lineRule="auto"/>
        <w:rPr>
          <w:lang w:val="en-GB"/>
        </w:rPr>
      </w:pPr>
      <w:r w:rsidRPr="00B7215C">
        <w:rPr>
          <w:lang w:val="en-GB"/>
        </w:rPr>
        <w:br w:type="page"/>
      </w:r>
    </w:p>
    <w:p w14:paraId="3A879234" w14:textId="4515178B" w:rsidR="00665116" w:rsidRPr="00F36FB6" w:rsidRDefault="0028092A">
      <w:pPr>
        <w:pStyle w:val="Heading3"/>
        <w:spacing w:before="0"/>
        <w:rPr>
          <w:rFonts w:asciiTheme="minorHAnsi" w:hAnsiTheme="minorHAnsi" w:cstheme="minorHAnsi"/>
          <w:sz w:val="24"/>
          <w:szCs w:val="24"/>
        </w:rPr>
      </w:pPr>
      <w:bookmarkStart w:id="2" w:name="_Toc394654550"/>
      <w:bookmarkStart w:id="3" w:name="_Toc399501224"/>
      <w:bookmarkEnd w:id="0"/>
      <w:bookmarkEnd w:id="1"/>
      <w:r w:rsidRPr="00F36FB6">
        <w:rPr>
          <w:rFonts w:asciiTheme="minorHAnsi" w:hAnsiTheme="minorHAnsi" w:cstheme="minorHAnsi"/>
          <w:sz w:val="24"/>
          <w:szCs w:val="24"/>
        </w:rPr>
        <w:lastRenderedPageBreak/>
        <w:t xml:space="preserve">Name of </w:t>
      </w:r>
      <w:r w:rsidR="00E40E82">
        <w:rPr>
          <w:rFonts w:asciiTheme="minorHAnsi" w:hAnsiTheme="minorHAnsi" w:cstheme="minorHAnsi"/>
          <w:sz w:val="24"/>
          <w:szCs w:val="24"/>
        </w:rPr>
        <w:t xml:space="preserve">the </w:t>
      </w:r>
      <w:r w:rsidR="00713167" w:rsidRPr="00F36FB6">
        <w:rPr>
          <w:rFonts w:asciiTheme="minorHAnsi" w:hAnsiTheme="minorHAnsi" w:cstheme="minorHAnsi"/>
          <w:sz w:val="24"/>
          <w:szCs w:val="24"/>
        </w:rPr>
        <w:t>Participant</w:t>
      </w:r>
      <w:r w:rsidRPr="00F36FB6">
        <w:rPr>
          <w:rFonts w:asciiTheme="minorHAnsi" w:hAnsiTheme="minorHAnsi" w:cstheme="minorHAnsi"/>
          <w:sz w:val="24"/>
          <w:szCs w:val="24"/>
        </w:rPr>
        <w:t>:</w:t>
      </w:r>
      <w:bookmarkEnd w:id="2"/>
      <w:bookmarkEnd w:id="3"/>
      <w:r w:rsidR="00B14585" w:rsidRPr="00F36FB6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</w:t>
      </w:r>
    </w:p>
    <w:p w14:paraId="7BA388F2" w14:textId="7A455687" w:rsidR="00B70580" w:rsidRPr="00416C97" w:rsidRDefault="00F30321" w:rsidP="003A36FB">
      <w:pPr>
        <w:pStyle w:val="Heading3"/>
        <w:rPr>
          <w:rFonts w:asciiTheme="minorHAnsi" w:hAnsiTheme="minorHAnsi" w:cstheme="minorHAnsi"/>
          <w:sz w:val="24"/>
          <w:szCs w:val="24"/>
          <w:lang w:val="en-US"/>
        </w:rPr>
      </w:pPr>
      <w:bookmarkStart w:id="4" w:name="_Toc394654551"/>
      <w:bookmarkStart w:id="5" w:name="_Toc399501225"/>
      <w:r w:rsidRPr="00F36FB6">
        <w:rPr>
          <w:rFonts w:asciiTheme="minorHAnsi" w:hAnsiTheme="minorHAnsi" w:cstheme="minorHAnsi"/>
          <w:sz w:val="24"/>
          <w:szCs w:val="24"/>
        </w:rPr>
        <w:t xml:space="preserve">Reporting </w:t>
      </w:r>
      <w:r w:rsidR="009B7E85" w:rsidRPr="00F36FB6">
        <w:rPr>
          <w:rFonts w:asciiTheme="minorHAnsi" w:hAnsiTheme="minorHAnsi" w:cstheme="minorHAnsi"/>
          <w:sz w:val="24"/>
          <w:szCs w:val="24"/>
        </w:rPr>
        <w:t>Period</w:t>
      </w:r>
      <w:r w:rsidR="0028092A" w:rsidRPr="00F36FB6">
        <w:rPr>
          <w:rFonts w:asciiTheme="minorHAnsi" w:hAnsiTheme="minorHAnsi" w:cstheme="minorHAnsi"/>
          <w:sz w:val="24"/>
          <w:szCs w:val="24"/>
        </w:rPr>
        <w:t>:</w:t>
      </w:r>
      <w:bookmarkEnd w:id="4"/>
      <w:bookmarkEnd w:id="5"/>
      <w:r w:rsidR="00B14585" w:rsidRPr="00F36FB6">
        <w:rPr>
          <w:rFonts w:asciiTheme="minorHAnsi" w:hAnsiTheme="minorHAnsi" w:cstheme="minorHAnsi"/>
          <w:sz w:val="24"/>
          <w:szCs w:val="24"/>
        </w:rPr>
        <w:t xml:space="preserve"> </w:t>
      </w:r>
      <w:r w:rsidR="00416C97">
        <w:rPr>
          <w:rFonts w:asciiTheme="minorHAnsi" w:hAnsiTheme="minorHAnsi" w:cstheme="minorHAnsi"/>
          <w:sz w:val="24"/>
          <w:szCs w:val="24"/>
          <w:lang w:val="en-US"/>
        </w:rPr>
        <w:t>20</w:t>
      </w:r>
      <w:r w:rsidR="006B25D8" w:rsidRPr="00416C97">
        <w:rPr>
          <w:rFonts w:asciiTheme="minorHAnsi" w:hAnsiTheme="minorHAnsi" w:cstheme="minorHAnsi"/>
          <w:sz w:val="24"/>
          <w:szCs w:val="24"/>
          <w:lang w:val="en-US"/>
        </w:rPr>
        <w:t>__</w:t>
      </w:r>
    </w:p>
    <w:p w14:paraId="4BC9B0E9" w14:textId="77777777" w:rsidR="00665116" w:rsidRPr="00F36FB6" w:rsidRDefault="00665116">
      <w:pPr>
        <w:pStyle w:val="BodyCopy"/>
        <w:spacing w:after="0"/>
        <w:rPr>
          <w:rFonts w:cstheme="minorHAnsi"/>
        </w:rPr>
      </w:pPr>
    </w:p>
    <w:p w14:paraId="1394C45F" w14:textId="77777777" w:rsidR="0076025E" w:rsidRPr="00F36FB6" w:rsidRDefault="0076025E">
      <w:pPr>
        <w:pStyle w:val="BodyCopy"/>
        <w:spacing w:after="0"/>
        <w:rPr>
          <w:rFonts w:cstheme="minorHAnsi"/>
        </w:rPr>
      </w:pPr>
    </w:p>
    <w:p w14:paraId="4D3E2F4D" w14:textId="77777777" w:rsidR="0076025E" w:rsidRPr="00F36FB6" w:rsidRDefault="0076025E">
      <w:pPr>
        <w:pStyle w:val="BodyCopy"/>
        <w:spacing w:after="0"/>
        <w:rPr>
          <w:rFonts w:cstheme="minorHAnsi"/>
        </w:rPr>
      </w:pPr>
    </w:p>
    <w:p w14:paraId="65A97F0D" w14:textId="4BB45639" w:rsidR="001D7E53" w:rsidRPr="00F36FB6" w:rsidRDefault="0028092A" w:rsidP="000F6023">
      <w:pPr>
        <w:rPr>
          <w:rFonts w:cstheme="minorHAnsi"/>
          <w:color w:val="003051" w:themeColor="accent1" w:themeShade="80"/>
          <w:sz w:val="36"/>
          <w:szCs w:val="40"/>
          <w:lang w:val="en-GB"/>
        </w:rPr>
      </w:pPr>
      <w:r w:rsidRPr="00F36FB6">
        <w:rPr>
          <w:rFonts w:cstheme="minorHAnsi"/>
          <w:color w:val="003051" w:themeColor="accent1" w:themeShade="80"/>
          <w:sz w:val="36"/>
          <w:szCs w:val="40"/>
          <w:lang w:val="en-GB"/>
        </w:rPr>
        <w:t>Part A</w:t>
      </w:r>
      <w:r w:rsidR="002B6465" w:rsidRPr="00F36FB6">
        <w:rPr>
          <w:rFonts w:cstheme="minorHAnsi"/>
          <w:color w:val="003051" w:themeColor="accent1" w:themeShade="80"/>
          <w:sz w:val="36"/>
          <w:szCs w:val="40"/>
          <w:lang w:val="en-GB"/>
        </w:rPr>
        <w:t xml:space="preserve"> – Compliance Statement</w:t>
      </w:r>
    </w:p>
    <w:p w14:paraId="327C0D02" w14:textId="77777777" w:rsidR="00665116" w:rsidRPr="00F36FB6" w:rsidRDefault="00665116">
      <w:pPr>
        <w:pStyle w:val="Heading4"/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5C0BE628" w14:textId="690226AD" w:rsidR="00665116" w:rsidRDefault="0028092A" w:rsidP="00665116">
      <w:pPr>
        <w:pStyle w:val="BodyCopy"/>
        <w:spacing w:after="360"/>
        <w:rPr>
          <w:rFonts w:cstheme="minorHAnsi"/>
        </w:rPr>
      </w:pPr>
      <w:r w:rsidRPr="00F36FB6">
        <w:rPr>
          <w:rFonts w:cstheme="minorHAnsi"/>
        </w:rPr>
        <w:t xml:space="preserve">The </w:t>
      </w:r>
      <w:r w:rsidR="00713167" w:rsidRPr="00F36FB6">
        <w:rPr>
          <w:rFonts w:cstheme="minorHAnsi"/>
        </w:rPr>
        <w:t>Participant</w:t>
      </w:r>
      <w:r w:rsidRPr="00F36FB6">
        <w:rPr>
          <w:rFonts w:cstheme="minorHAnsi"/>
        </w:rPr>
        <w:t xml:space="preserve"> confirms that</w:t>
      </w:r>
      <w:r w:rsidR="001B7DC8">
        <w:rPr>
          <w:rFonts w:cstheme="minorHAnsi"/>
        </w:rPr>
        <w:t xml:space="preserve"> </w:t>
      </w:r>
      <w:r w:rsidR="005274FA">
        <w:rPr>
          <w:rFonts w:cstheme="minorHAnsi"/>
        </w:rPr>
        <w:t xml:space="preserve">during the </w:t>
      </w:r>
      <w:r w:rsidR="002B70BE">
        <w:rPr>
          <w:rFonts w:cstheme="minorHAnsi"/>
        </w:rPr>
        <w:t>Reporting Period</w:t>
      </w:r>
      <w:r w:rsidRPr="00F36FB6">
        <w:rPr>
          <w:rFonts w:cstheme="minorHAnsi"/>
        </w:rPr>
        <w:t>:</w:t>
      </w:r>
    </w:p>
    <w:tbl>
      <w:tblPr>
        <w:tblStyle w:val="NZX"/>
        <w:tblW w:w="14665" w:type="dxa"/>
        <w:tblLook w:val="01E0" w:firstRow="1" w:lastRow="1" w:firstColumn="1" w:lastColumn="1" w:noHBand="0" w:noVBand="0"/>
      </w:tblPr>
      <w:tblGrid>
        <w:gridCol w:w="625"/>
        <w:gridCol w:w="1620"/>
        <w:gridCol w:w="6030"/>
        <w:gridCol w:w="1710"/>
        <w:gridCol w:w="1080"/>
        <w:gridCol w:w="3600"/>
      </w:tblGrid>
      <w:tr w:rsidR="0054755E" w:rsidRPr="009F1A7B" w14:paraId="17E39078" w14:textId="77777777" w:rsidTr="00AD0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tcW w:w="625" w:type="dxa"/>
          </w:tcPr>
          <w:p w14:paraId="1EC33A11" w14:textId="77777777" w:rsidR="0054755E" w:rsidRPr="00200558" w:rsidRDefault="0054755E" w:rsidP="00AD0F9F">
            <w:pPr>
              <w:pStyle w:val="TableHeader"/>
              <w:rPr>
                <w:rFonts w:asciiTheme="minorHAnsi" w:hAnsiTheme="minorHAnsi"/>
                <w:b/>
                <w:bCs w:val="0"/>
              </w:rPr>
            </w:pPr>
            <w:r>
              <w:rPr>
                <w:b/>
                <w:bCs w:val="0"/>
              </w:rPr>
              <w:t>No.</w:t>
            </w:r>
          </w:p>
        </w:tc>
        <w:tc>
          <w:tcPr>
            <w:tcW w:w="1620" w:type="dxa"/>
          </w:tcPr>
          <w:p w14:paraId="429755C6" w14:textId="77777777" w:rsidR="0054755E" w:rsidRDefault="0054755E" w:rsidP="00AD0F9F">
            <w:pPr>
              <w:pStyle w:val="TableHeader"/>
              <w:rPr>
                <w:b/>
                <w:bCs w:val="0"/>
              </w:rPr>
            </w:pPr>
            <w:r>
              <w:rPr>
                <w:b/>
                <w:bCs w:val="0"/>
              </w:rPr>
              <w:t>Matter</w:t>
            </w:r>
          </w:p>
        </w:tc>
        <w:tc>
          <w:tcPr>
            <w:tcW w:w="6030" w:type="dxa"/>
          </w:tcPr>
          <w:p w14:paraId="42C25E3A" w14:textId="77777777" w:rsidR="0054755E" w:rsidRPr="00200558" w:rsidRDefault="0054755E" w:rsidP="00AD0F9F">
            <w:pPr>
              <w:pStyle w:val="TableHeader"/>
              <w:rPr>
                <w:rFonts w:asciiTheme="minorHAnsi" w:hAnsiTheme="minorHAnsi"/>
                <w:b/>
                <w:bCs w:val="0"/>
              </w:rPr>
            </w:pPr>
            <w:r>
              <w:rPr>
                <w:b/>
                <w:bCs w:val="0"/>
              </w:rPr>
              <w:t xml:space="preserve">Compliance </w:t>
            </w:r>
            <w:r w:rsidRPr="00200558">
              <w:rPr>
                <w:b/>
                <w:bCs w:val="0"/>
              </w:rPr>
              <w:t>Statement</w:t>
            </w:r>
          </w:p>
        </w:tc>
        <w:tc>
          <w:tcPr>
            <w:tcW w:w="1710" w:type="dxa"/>
          </w:tcPr>
          <w:p w14:paraId="35A5B3FB" w14:textId="77777777" w:rsidR="0054755E" w:rsidRPr="00200558" w:rsidRDefault="0054755E" w:rsidP="00AD0F9F">
            <w:pPr>
              <w:pStyle w:val="TableHeader"/>
              <w:rPr>
                <w:b/>
                <w:bCs w:val="0"/>
              </w:rPr>
            </w:pPr>
            <w:r w:rsidRPr="00200558">
              <w:rPr>
                <w:b/>
                <w:bCs w:val="0"/>
              </w:rPr>
              <w:t>Rule</w:t>
            </w:r>
          </w:p>
        </w:tc>
        <w:tc>
          <w:tcPr>
            <w:tcW w:w="1080" w:type="dxa"/>
          </w:tcPr>
          <w:p w14:paraId="30F68704" w14:textId="77777777" w:rsidR="0054755E" w:rsidRPr="00200558" w:rsidRDefault="0054755E" w:rsidP="00AD0F9F">
            <w:pPr>
              <w:pStyle w:val="TableHeader"/>
              <w:rPr>
                <w:bCs w:val="0"/>
              </w:rPr>
            </w:pPr>
            <w:r>
              <w:rPr>
                <w:b/>
                <w:bCs w:val="0"/>
              </w:rPr>
              <w:t xml:space="preserve">True/ False/ </w:t>
            </w:r>
            <w:r w:rsidRPr="00200558">
              <w:rPr>
                <w:b/>
                <w:bCs w:val="0"/>
              </w:rPr>
              <w:t>N/A</w:t>
            </w:r>
          </w:p>
        </w:tc>
        <w:tc>
          <w:tcPr>
            <w:tcW w:w="3600" w:type="dxa"/>
          </w:tcPr>
          <w:p w14:paraId="7CA66E54" w14:textId="77777777" w:rsidR="0054755E" w:rsidRPr="00200558" w:rsidRDefault="0054755E" w:rsidP="00AD0F9F">
            <w:pPr>
              <w:pStyle w:val="TableHeader"/>
              <w:rPr>
                <w:rFonts w:asciiTheme="minorHAnsi" w:hAnsiTheme="minorHAnsi"/>
                <w:b/>
                <w:bCs w:val="0"/>
              </w:rPr>
            </w:pPr>
            <w:r>
              <w:rPr>
                <w:b/>
                <w:bCs w:val="0"/>
              </w:rPr>
              <w:t>Explanation</w:t>
            </w:r>
          </w:p>
        </w:tc>
      </w:tr>
      <w:tr w:rsidR="0054755E" w:rsidRPr="009F1A7B" w14:paraId="1AFCFFF6" w14:textId="77777777" w:rsidTr="00AD0F9F">
        <w:trPr>
          <w:trHeight w:val="386"/>
        </w:trPr>
        <w:tc>
          <w:tcPr>
            <w:tcW w:w="625" w:type="dxa"/>
          </w:tcPr>
          <w:p w14:paraId="1029FA21" w14:textId="77777777" w:rsidR="0054755E" w:rsidRPr="00F57960" w:rsidRDefault="0054755E" w:rsidP="0054755E">
            <w:pPr>
              <w:pStyle w:val="TableHeader"/>
              <w:numPr>
                <w:ilvl w:val="0"/>
                <w:numId w:val="41"/>
              </w:numPr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1620" w:type="dxa"/>
          </w:tcPr>
          <w:p w14:paraId="356D6FBF" w14:textId="77777777" w:rsidR="0054755E" w:rsidRPr="006C4A8E" w:rsidRDefault="0054755E" w:rsidP="00AD0F9F">
            <w:pPr>
              <w:pStyle w:val="TableHeader"/>
              <w:jc w:val="left"/>
              <w:rPr>
                <w:rFonts w:eastAsia="Times New Roman"/>
                <w:color w:val="auto"/>
              </w:rPr>
            </w:pPr>
            <w:r w:rsidRPr="006C4A8E">
              <w:rPr>
                <w:rFonts w:eastAsia="Times New Roman"/>
                <w:color w:val="auto"/>
              </w:rPr>
              <w:t>License</w:t>
            </w:r>
          </w:p>
        </w:tc>
        <w:tc>
          <w:tcPr>
            <w:tcW w:w="6030" w:type="dxa"/>
          </w:tcPr>
          <w:p w14:paraId="4264CF39" w14:textId="7A760E63" w:rsidR="0054755E" w:rsidRPr="002830CC" w:rsidRDefault="00D62F4B" w:rsidP="00AD0F9F">
            <w:pPr>
              <w:pStyle w:val="TableHeader"/>
              <w:jc w:val="left"/>
              <w:rPr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  <w:color w:val="auto"/>
              </w:rPr>
              <w:t>Participant</w:t>
            </w:r>
            <w:r w:rsidR="0054755E" w:rsidRPr="002830CC">
              <w:rPr>
                <w:rFonts w:eastAsia="Times New Roman"/>
                <w:b w:val="0"/>
                <w:bCs w:val="0"/>
                <w:color w:val="auto"/>
              </w:rPr>
              <w:t xml:space="preserve">’s license, </w:t>
            </w:r>
            <w:r w:rsidR="004517E7" w:rsidRPr="002830CC">
              <w:rPr>
                <w:rFonts w:eastAsia="Times New Roman"/>
                <w:b w:val="0"/>
                <w:bCs w:val="0"/>
                <w:color w:val="auto"/>
              </w:rPr>
              <w:t>permission,</w:t>
            </w:r>
            <w:r w:rsidR="0054755E" w:rsidRPr="002830CC">
              <w:rPr>
                <w:rFonts w:eastAsia="Times New Roman"/>
                <w:b w:val="0"/>
                <w:bCs w:val="0"/>
                <w:color w:val="auto"/>
              </w:rPr>
              <w:t xml:space="preserve"> or authorisation which it requires to conduct regulated activity has not been revoked or modified in any way which would materially restrict the </w:t>
            </w:r>
            <w:r w:rsidR="008B277A">
              <w:rPr>
                <w:rFonts w:eastAsia="Times New Roman"/>
                <w:b w:val="0"/>
                <w:bCs w:val="0"/>
                <w:color w:val="auto"/>
              </w:rPr>
              <w:t>Participant</w:t>
            </w:r>
            <w:r w:rsidR="0054755E" w:rsidRPr="002830CC">
              <w:rPr>
                <w:rFonts w:eastAsia="Times New Roman"/>
                <w:b w:val="0"/>
                <w:bCs w:val="0"/>
                <w:color w:val="auto"/>
              </w:rPr>
              <w:t xml:space="preserve"> in performing regulated activity in its home territory or in the AIFC</w:t>
            </w:r>
          </w:p>
        </w:tc>
        <w:tc>
          <w:tcPr>
            <w:tcW w:w="1710" w:type="dxa"/>
          </w:tcPr>
          <w:p w14:paraId="716D10D7" w14:textId="0571A1FF" w:rsidR="0054755E" w:rsidRPr="00BA5F7C" w:rsidRDefault="00B07F14" w:rsidP="00AD0F9F">
            <w:pPr>
              <w:pStyle w:val="TableHeader"/>
              <w:rPr>
                <w:rFonts w:eastAsia="Times New Roman"/>
                <w:b w:val="0"/>
                <w:bCs w:val="0"/>
                <w:color w:val="auto"/>
              </w:rPr>
            </w:pPr>
            <w:r w:rsidRPr="00E40CB5">
              <w:rPr>
                <w:rFonts w:eastAsia="Times New Roman"/>
                <w:b w:val="0"/>
                <w:bCs w:val="0"/>
                <w:color w:val="auto"/>
              </w:rPr>
              <w:t>AIX CSD Rule 2.2.2(a), 2.3.2</w:t>
            </w:r>
          </w:p>
        </w:tc>
        <w:tc>
          <w:tcPr>
            <w:tcW w:w="1080" w:type="dxa"/>
          </w:tcPr>
          <w:p w14:paraId="002C06D0" w14:textId="77777777" w:rsidR="0054755E" w:rsidRDefault="0054755E" w:rsidP="00AD0F9F">
            <w:pPr>
              <w:pStyle w:val="TableHeader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14:paraId="340E1309" w14:textId="77777777" w:rsidR="0054755E" w:rsidRDefault="0054755E" w:rsidP="00AD0F9F">
            <w:pPr>
              <w:pStyle w:val="TableHeader"/>
              <w:rPr>
                <w:b w:val="0"/>
                <w:bCs w:val="0"/>
              </w:rPr>
            </w:pPr>
          </w:p>
        </w:tc>
      </w:tr>
      <w:tr w:rsidR="0054755E" w:rsidRPr="009F1A7B" w14:paraId="4D57756B" w14:textId="77777777" w:rsidTr="00AD0F9F">
        <w:trPr>
          <w:trHeight w:val="386"/>
        </w:trPr>
        <w:tc>
          <w:tcPr>
            <w:tcW w:w="625" w:type="dxa"/>
          </w:tcPr>
          <w:p w14:paraId="766F4B9C" w14:textId="77777777" w:rsidR="0054755E" w:rsidRPr="00F57960" w:rsidRDefault="0054755E" w:rsidP="0054755E">
            <w:pPr>
              <w:pStyle w:val="TableHeader"/>
              <w:numPr>
                <w:ilvl w:val="0"/>
                <w:numId w:val="41"/>
              </w:numPr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1620" w:type="dxa"/>
          </w:tcPr>
          <w:p w14:paraId="26B49876" w14:textId="77777777" w:rsidR="0054755E" w:rsidRPr="00F61CDE" w:rsidRDefault="0054755E" w:rsidP="00AD0F9F">
            <w:pPr>
              <w:pStyle w:val="TableHeader"/>
              <w:jc w:val="left"/>
              <w:rPr>
                <w:color w:val="auto"/>
              </w:rPr>
            </w:pPr>
            <w:r>
              <w:rPr>
                <w:color w:val="auto"/>
              </w:rPr>
              <w:t>Regulatory History</w:t>
            </w:r>
          </w:p>
        </w:tc>
        <w:tc>
          <w:tcPr>
            <w:tcW w:w="6030" w:type="dxa"/>
          </w:tcPr>
          <w:p w14:paraId="7949A9ED" w14:textId="0FECABEA" w:rsidR="0054755E" w:rsidRPr="003F1BC3" w:rsidRDefault="0054755E" w:rsidP="00AD0F9F">
            <w:pPr>
              <w:pStyle w:val="TableHeader"/>
              <w:jc w:val="left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Neither </w:t>
            </w:r>
            <w:r w:rsidRPr="003F1BC3">
              <w:rPr>
                <w:b w:val="0"/>
                <w:bCs w:val="0"/>
                <w:color w:val="auto"/>
              </w:rPr>
              <w:t xml:space="preserve">AFSA </w:t>
            </w:r>
            <w:r>
              <w:rPr>
                <w:b w:val="0"/>
                <w:bCs w:val="0"/>
                <w:color w:val="auto"/>
              </w:rPr>
              <w:t>n</w:t>
            </w:r>
            <w:r w:rsidRPr="003F1BC3">
              <w:rPr>
                <w:b w:val="0"/>
                <w:bCs w:val="0"/>
                <w:color w:val="auto"/>
              </w:rPr>
              <w:t>or a Financial Services Regulator</w:t>
            </w:r>
            <w:r w:rsidRPr="004819AE">
              <w:rPr>
                <w:b w:val="0"/>
                <w:bCs w:val="0"/>
                <w:color w:val="auto"/>
              </w:rPr>
              <w:t xml:space="preserve"> </w:t>
            </w:r>
            <w:r>
              <w:rPr>
                <w:b w:val="0"/>
                <w:bCs w:val="0"/>
                <w:color w:val="auto"/>
              </w:rPr>
              <w:t>n</w:t>
            </w:r>
            <w:r w:rsidRPr="004819AE">
              <w:rPr>
                <w:b w:val="0"/>
                <w:bCs w:val="0"/>
                <w:color w:val="auto"/>
              </w:rPr>
              <w:t>or law enforcement authority</w:t>
            </w:r>
            <w:r>
              <w:rPr>
                <w:b w:val="0"/>
                <w:bCs w:val="0"/>
                <w:color w:val="auto"/>
              </w:rPr>
              <w:t>, as applicable,</w:t>
            </w:r>
            <w:r w:rsidRPr="003F1BC3">
              <w:rPr>
                <w:b w:val="0"/>
                <w:bCs w:val="0"/>
                <w:color w:val="auto"/>
              </w:rPr>
              <w:t xml:space="preserve"> has started </w:t>
            </w:r>
            <w:r w:rsidRPr="004819AE">
              <w:rPr>
                <w:b w:val="0"/>
                <w:bCs w:val="0"/>
                <w:color w:val="auto"/>
              </w:rPr>
              <w:t xml:space="preserve">any relevant formally notified investigation, enforcement proceeding, sanction, formal notification or injunction against the </w:t>
            </w:r>
            <w:r w:rsidR="00F96858">
              <w:rPr>
                <w:rFonts w:eastAsia="Times New Roman"/>
                <w:b w:val="0"/>
                <w:bCs w:val="0"/>
                <w:color w:val="auto"/>
              </w:rPr>
              <w:t>Participant</w:t>
            </w:r>
            <w:r w:rsidRPr="004819AE">
              <w:rPr>
                <w:b w:val="0"/>
                <w:bCs w:val="0"/>
                <w:color w:val="auto"/>
              </w:rPr>
              <w:t xml:space="preserve">, Director, senior executive with responsibility for </w:t>
            </w:r>
            <w:r w:rsidR="00F96858">
              <w:rPr>
                <w:b w:val="0"/>
                <w:bCs w:val="0"/>
                <w:color w:val="auto"/>
              </w:rPr>
              <w:t>activities</w:t>
            </w:r>
            <w:r w:rsidRPr="004819AE">
              <w:rPr>
                <w:b w:val="0"/>
                <w:bCs w:val="0"/>
                <w:color w:val="auto"/>
              </w:rPr>
              <w:t xml:space="preserve"> on AIX </w:t>
            </w:r>
            <w:r w:rsidR="00FF2E82">
              <w:rPr>
                <w:b w:val="0"/>
                <w:bCs w:val="0"/>
                <w:color w:val="auto"/>
              </w:rPr>
              <w:t>Markets</w:t>
            </w:r>
            <w:r w:rsidRPr="004819AE">
              <w:rPr>
                <w:b w:val="0"/>
                <w:bCs w:val="0"/>
                <w:color w:val="auto"/>
              </w:rPr>
              <w:t xml:space="preserve"> or </w:t>
            </w:r>
            <w:r w:rsidR="002E5583" w:rsidRPr="001672D9">
              <w:rPr>
                <w:b w:val="0"/>
                <w:bCs w:val="0"/>
                <w:color w:val="auto"/>
              </w:rPr>
              <w:t>R</w:t>
            </w:r>
            <w:r w:rsidR="002E5583" w:rsidRPr="008F274D">
              <w:rPr>
                <w:b w:val="0"/>
                <w:bCs w:val="0"/>
                <w:color w:val="auto"/>
              </w:rPr>
              <w:t>esponsible Person</w:t>
            </w:r>
          </w:p>
        </w:tc>
        <w:tc>
          <w:tcPr>
            <w:tcW w:w="1710" w:type="dxa"/>
          </w:tcPr>
          <w:p w14:paraId="606FBD60" w14:textId="458021A1" w:rsidR="0054755E" w:rsidRPr="00E40CB5" w:rsidRDefault="00E04890" w:rsidP="00AD0F9F">
            <w:pPr>
              <w:jc w:val="center"/>
              <w:rPr>
                <w:rFonts w:eastAsia="Times New Roman" w:cs="Arial"/>
                <w:szCs w:val="20"/>
                <w:lang w:val="en-GB"/>
              </w:rPr>
            </w:pPr>
            <w:r w:rsidRPr="00E40CB5">
              <w:rPr>
                <w:rFonts w:eastAsia="Times New Roman" w:cs="Arial"/>
                <w:szCs w:val="20"/>
                <w:lang w:val="en-GB"/>
              </w:rPr>
              <w:t>AIX CSD Rule 2.6.1</w:t>
            </w:r>
          </w:p>
        </w:tc>
        <w:tc>
          <w:tcPr>
            <w:tcW w:w="1080" w:type="dxa"/>
          </w:tcPr>
          <w:p w14:paraId="39C0E93D" w14:textId="77777777" w:rsidR="0054755E" w:rsidRDefault="0054755E" w:rsidP="00AD0F9F">
            <w:pPr>
              <w:pStyle w:val="TableHeader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14:paraId="38C08913" w14:textId="77777777" w:rsidR="0054755E" w:rsidRDefault="0054755E" w:rsidP="00AD0F9F">
            <w:pPr>
              <w:pStyle w:val="TableHeader"/>
              <w:rPr>
                <w:b w:val="0"/>
                <w:bCs w:val="0"/>
              </w:rPr>
            </w:pPr>
          </w:p>
        </w:tc>
      </w:tr>
      <w:tr w:rsidR="0054755E" w:rsidRPr="009F1A7B" w14:paraId="662AB160" w14:textId="77777777" w:rsidTr="00AD0F9F">
        <w:trPr>
          <w:trHeight w:val="386"/>
        </w:trPr>
        <w:tc>
          <w:tcPr>
            <w:tcW w:w="625" w:type="dxa"/>
          </w:tcPr>
          <w:p w14:paraId="2F4069B5" w14:textId="77777777" w:rsidR="0054755E" w:rsidRPr="00F57960" w:rsidRDefault="0054755E" w:rsidP="0054755E">
            <w:pPr>
              <w:pStyle w:val="TableHeader"/>
              <w:numPr>
                <w:ilvl w:val="0"/>
                <w:numId w:val="41"/>
              </w:numPr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1620" w:type="dxa"/>
          </w:tcPr>
          <w:p w14:paraId="55240471" w14:textId="77777777" w:rsidR="0054755E" w:rsidRDefault="0054755E" w:rsidP="00AD0F9F">
            <w:pPr>
              <w:pStyle w:val="TableHeader"/>
              <w:jc w:val="left"/>
              <w:rPr>
                <w:color w:val="auto"/>
              </w:rPr>
            </w:pPr>
            <w:r>
              <w:rPr>
                <w:color w:val="auto"/>
              </w:rPr>
              <w:t>Significant Event</w:t>
            </w:r>
          </w:p>
        </w:tc>
        <w:tc>
          <w:tcPr>
            <w:tcW w:w="6030" w:type="dxa"/>
          </w:tcPr>
          <w:p w14:paraId="61CB4C06" w14:textId="4E3A355C" w:rsidR="0054755E" w:rsidRPr="003E7106" w:rsidRDefault="0054755E" w:rsidP="00AD0F9F">
            <w:pPr>
              <w:pStyle w:val="TableHeader"/>
              <w:jc w:val="left"/>
              <w:rPr>
                <w:b w:val="0"/>
                <w:bCs w:val="0"/>
                <w:color w:val="auto"/>
              </w:rPr>
            </w:pPr>
            <w:r w:rsidRPr="003E7106">
              <w:rPr>
                <w:b w:val="0"/>
                <w:bCs w:val="0"/>
                <w:color w:val="auto"/>
              </w:rPr>
              <w:t xml:space="preserve">To the best knowledge of the </w:t>
            </w:r>
            <w:r w:rsidR="00FF2E82">
              <w:rPr>
                <w:rFonts w:eastAsia="Times New Roman"/>
                <w:b w:val="0"/>
                <w:bCs w:val="0"/>
                <w:color w:val="auto"/>
              </w:rPr>
              <w:t>Participant</w:t>
            </w:r>
            <w:r w:rsidRPr="003E7106">
              <w:rPr>
                <w:b w:val="0"/>
                <w:bCs w:val="0"/>
                <w:color w:val="auto"/>
              </w:rPr>
              <w:t>,</w:t>
            </w:r>
            <w:r>
              <w:rPr>
                <w:b w:val="0"/>
                <w:bCs w:val="0"/>
                <w:color w:val="auto"/>
              </w:rPr>
              <w:t xml:space="preserve"> no significant event or </w:t>
            </w:r>
            <w:r w:rsidR="00973214">
              <w:rPr>
                <w:b w:val="0"/>
                <w:bCs w:val="0"/>
                <w:color w:val="auto"/>
              </w:rPr>
              <w:t xml:space="preserve">Default </w:t>
            </w:r>
            <w:r>
              <w:rPr>
                <w:b w:val="0"/>
                <w:bCs w:val="0"/>
                <w:color w:val="auto"/>
              </w:rPr>
              <w:t xml:space="preserve">Event has occurred </w:t>
            </w:r>
            <w:r w:rsidRPr="00217124">
              <w:rPr>
                <w:b w:val="0"/>
                <w:bCs w:val="0"/>
                <w:color w:val="auto"/>
              </w:rPr>
              <w:t>which may significantly affect the performance of its obligations under the</w:t>
            </w:r>
            <w:r>
              <w:rPr>
                <w:b w:val="0"/>
                <w:bCs w:val="0"/>
                <w:color w:val="auto"/>
              </w:rPr>
              <w:t xml:space="preserve"> Business</w:t>
            </w:r>
            <w:r w:rsidRPr="00217124">
              <w:rPr>
                <w:b w:val="0"/>
                <w:bCs w:val="0"/>
                <w:color w:val="auto"/>
              </w:rPr>
              <w:t xml:space="preserve"> Rules and/or </w:t>
            </w:r>
            <w:r w:rsidR="00FF2E82">
              <w:rPr>
                <w:b w:val="0"/>
                <w:bCs w:val="0"/>
                <w:color w:val="auto"/>
              </w:rPr>
              <w:t>Participant</w:t>
            </w:r>
            <w:r>
              <w:rPr>
                <w:b w:val="0"/>
                <w:bCs w:val="0"/>
                <w:color w:val="auto"/>
              </w:rPr>
              <w:t xml:space="preserve"> Agreement</w:t>
            </w:r>
          </w:p>
        </w:tc>
        <w:tc>
          <w:tcPr>
            <w:tcW w:w="1710" w:type="dxa"/>
          </w:tcPr>
          <w:p w14:paraId="4F306E60" w14:textId="33794863" w:rsidR="0054755E" w:rsidRPr="00E40CB5" w:rsidRDefault="00E04890" w:rsidP="00AD0F9F">
            <w:pPr>
              <w:jc w:val="center"/>
              <w:rPr>
                <w:rFonts w:eastAsia="Times New Roman" w:cs="Arial"/>
                <w:szCs w:val="20"/>
                <w:lang w:val="en-GB"/>
              </w:rPr>
            </w:pPr>
            <w:r w:rsidRPr="00E40CB5">
              <w:rPr>
                <w:rFonts w:eastAsia="Times New Roman" w:cs="Arial"/>
                <w:szCs w:val="20"/>
                <w:lang w:val="en-GB"/>
              </w:rPr>
              <w:t>AIX CSD Rule 2.6.1, 2.6.2</w:t>
            </w:r>
          </w:p>
        </w:tc>
        <w:tc>
          <w:tcPr>
            <w:tcW w:w="1080" w:type="dxa"/>
          </w:tcPr>
          <w:p w14:paraId="10073DCF" w14:textId="77777777" w:rsidR="0054755E" w:rsidRPr="003E7106" w:rsidRDefault="0054755E" w:rsidP="00AD0F9F">
            <w:pPr>
              <w:pStyle w:val="TableHeader"/>
              <w:rPr>
                <w:b w:val="0"/>
                <w:bCs w:val="0"/>
                <w:color w:val="auto"/>
              </w:rPr>
            </w:pPr>
          </w:p>
        </w:tc>
        <w:tc>
          <w:tcPr>
            <w:tcW w:w="3600" w:type="dxa"/>
          </w:tcPr>
          <w:p w14:paraId="00DAD504" w14:textId="77777777" w:rsidR="0054755E" w:rsidRPr="003E7106" w:rsidRDefault="0054755E" w:rsidP="00AD0F9F">
            <w:pPr>
              <w:pStyle w:val="TableHeader"/>
              <w:rPr>
                <w:b w:val="0"/>
                <w:bCs w:val="0"/>
                <w:color w:val="auto"/>
              </w:rPr>
            </w:pPr>
          </w:p>
        </w:tc>
      </w:tr>
      <w:tr w:rsidR="0054755E" w:rsidRPr="009F1A7B" w14:paraId="6B791982" w14:textId="77777777" w:rsidTr="00AD0F9F">
        <w:trPr>
          <w:trHeight w:val="772"/>
        </w:trPr>
        <w:tc>
          <w:tcPr>
            <w:tcW w:w="625" w:type="dxa"/>
          </w:tcPr>
          <w:p w14:paraId="0EE38F30" w14:textId="77777777" w:rsidR="0054755E" w:rsidRPr="00F57960" w:rsidRDefault="0054755E" w:rsidP="0054755E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szCs w:val="20"/>
              </w:rPr>
            </w:pPr>
          </w:p>
        </w:tc>
        <w:tc>
          <w:tcPr>
            <w:tcW w:w="1620" w:type="dxa"/>
          </w:tcPr>
          <w:p w14:paraId="4AF8E52D" w14:textId="77777777" w:rsidR="0054755E" w:rsidRPr="001C09A3" w:rsidRDefault="0054755E" w:rsidP="00AD0F9F">
            <w:pPr>
              <w:spacing w:line="240" w:lineRule="atLeast"/>
              <w:rPr>
                <w:rFonts w:cs="Arial"/>
                <w:b/>
                <w:bCs/>
              </w:rPr>
            </w:pPr>
            <w:r w:rsidRPr="001C09A3">
              <w:rPr>
                <w:rFonts w:cs="Arial"/>
                <w:b/>
                <w:bCs/>
              </w:rPr>
              <w:t>Notification obligations</w:t>
            </w:r>
          </w:p>
        </w:tc>
        <w:tc>
          <w:tcPr>
            <w:tcW w:w="6030" w:type="dxa"/>
          </w:tcPr>
          <w:p w14:paraId="497CC6CA" w14:textId="50ADE6C0" w:rsidR="0054755E" w:rsidRPr="00FF2E82" w:rsidRDefault="0054755E" w:rsidP="00AD0F9F">
            <w:pPr>
              <w:spacing w:line="240" w:lineRule="atLeast"/>
              <w:rPr>
                <w:rFonts w:cs="Arial"/>
              </w:rPr>
            </w:pPr>
            <w:r w:rsidRPr="00FF2E82">
              <w:rPr>
                <w:rFonts w:cs="Arial"/>
              </w:rPr>
              <w:t xml:space="preserve">The </w:t>
            </w:r>
            <w:r w:rsidR="00FF2E82" w:rsidRPr="00FF2E82">
              <w:rPr>
                <w:rFonts w:eastAsia="Times New Roman"/>
              </w:rPr>
              <w:t>Participant</w:t>
            </w:r>
            <w:r w:rsidR="00FF2E82" w:rsidRPr="00FF2E82">
              <w:rPr>
                <w:rFonts w:cs="Arial"/>
              </w:rPr>
              <w:t xml:space="preserve"> </w:t>
            </w:r>
            <w:r w:rsidRPr="00FF2E82">
              <w:rPr>
                <w:rFonts w:cs="Arial"/>
              </w:rPr>
              <w:t>has complied with its notification obligations and submitted the relevant notifications to AIX</w:t>
            </w:r>
            <w:r w:rsidR="00FF2E82" w:rsidRPr="00FF2E82">
              <w:rPr>
                <w:rFonts w:cs="Arial"/>
              </w:rPr>
              <w:t xml:space="preserve"> CSD</w:t>
            </w:r>
            <w:r w:rsidRPr="00FF2E82">
              <w:rPr>
                <w:rFonts w:cs="Arial"/>
              </w:rPr>
              <w:t xml:space="preserve"> regarding changes in the </w:t>
            </w:r>
            <w:r w:rsidR="00FF2E82" w:rsidRPr="00FF2E82">
              <w:rPr>
                <w:rFonts w:eastAsia="Times New Roman"/>
              </w:rPr>
              <w:t>Participant</w:t>
            </w:r>
            <w:r w:rsidRPr="00FF2E82">
              <w:rPr>
                <w:rFonts w:cs="Arial"/>
              </w:rPr>
              <w:t xml:space="preserve">’s name, address, legal structure, Controllers / Shareholders (&gt;10%), </w:t>
            </w:r>
            <w:r w:rsidR="00B97701">
              <w:rPr>
                <w:rFonts w:cs="Arial"/>
              </w:rPr>
              <w:t>Responsible Person,</w:t>
            </w:r>
            <w:r w:rsidRPr="00FF2E82">
              <w:rPr>
                <w:rFonts w:cs="Arial"/>
              </w:rPr>
              <w:t xml:space="preserve"> etc.</w:t>
            </w:r>
          </w:p>
        </w:tc>
        <w:tc>
          <w:tcPr>
            <w:tcW w:w="1710" w:type="dxa"/>
          </w:tcPr>
          <w:p w14:paraId="6B59B70F" w14:textId="7FEFB5E5" w:rsidR="0054755E" w:rsidRPr="00E40CB5" w:rsidRDefault="00FC5DFA" w:rsidP="00AD0F9F">
            <w:pPr>
              <w:spacing w:line="240" w:lineRule="atLeast"/>
              <w:jc w:val="center"/>
              <w:rPr>
                <w:rFonts w:eastAsia="Times New Roman" w:cs="Arial"/>
                <w:szCs w:val="20"/>
                <w:lang w:val="en-GB"/>
              </w:rPr>
            </w:pPr>
            <w:r w:rsidRPr="00E40CB5">
              <w:rPr>
                <w:rFonts w:eastAsia="Times New Roman" w:cs="Arial"/>
                <w:szCs w:val="20"/>
                <w:lang w:val="en-GB"/>
              </w:rPr>
              <w:t>AIX CSD Rule 2.6.1, 2.6.2</w:t>
            </w:r>
          </w:p>
        </w:tc>
        <w:tc>
          <w:tcPr>
            <w:tcW w:w="1080" w:type="dxa"/>
          </w:tcPr>
          <w:p w14:paraId="6BD0A30C" w14:textId="77777777" w:rsidR="0054755E" w:rsidRDefault="0054755E" w:rsidP="00AD0F9F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600" w:type="dxa"/>
          </w:tcPr>
          <w:p w14:paraId="3E0BF314" w14:textId="77777777" w:rsidR="0054755E" w:rsidRDefault="0054755E" w:rsidP="00AD0F9F">
            <w:pPr>
              <w:spacing w:line="240" w:lineRule="atLeast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906B24" w:rsidRPr="009F1A7B" w14:paraId="2FB13934" w14:textId="77777777" w:rsidTr="00906B24">
        <w:trPr>
          <w:trHeight w:val="833"/>
        </w:trPr>
        <w:tc>
          <w:tcPr>
            <w:tcW w:w="625" w:type="dxa"/>
          </w:tcPr>
          <w:p w14:paraId="1FD488DD" w14:textId="77777777" w:rsidR="00906B24" w:rsidRPr="00F57960" w:rsidRDefault="00906B24" w:rsidP="0054755E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szCs w:val="20"/>
              </w:rPr>
            </w:pPr>
          </w:p>
        </w:tc>
        <w:tc>
          <w:tcPr>
            <w:tcW w:w="1620" w:type="dxa"/>
          </w:tcPr>
          <w:p w14:paraId="37934AD8" w14:textId="77777777" w:rsidR="00906B24" w:rsidRDefault="00906B24" w:rsidP="00AD0F9F">
            <w:pPr>
              <w:spacing w:line="24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Sanctions</w:t>
            </w:r>
          </w:p>
        </w:tc>
        <w:tc>
          <w:tcPr>
            <w:tcW w:w="6030" w:type="dxa"/>
          </w:tcPr>
          <w:p w14:paraId="28AB2207" w14:textId="5B93FD31" w:rsidR="00906B24" w:rsidRDefault="00906B24" w:rsidP="00AD0F9F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The </w:t>
            </w:r>
            <w:r w:rsidRPr="00FF2E82">
              <w:rPr>
                <w:rFonts w:eastAsia="Times New Roman"/>
              </w:rPr>
              <w:t>Participant</w:t>
            </w:r>
            <w:r>
              <w:rPr>
                <w:rFonts w:cs="Arial"/>
                <w:szCs w:val="20"/>
              </w:rPr>
              <w:t xml:space="preserve"> has not, directly or indirectly, made use of AIX CSD clearing and settlement facilities t</w:t>
            </w:r>
            <w:r w:rsidRPr="24878E98">
              <w:rPr>
                <w:rFonts w:cs="Arial"/>
              </w:rPr>
              <w:t xml:space="preserve">o support any activities or business with any person, or any country or territory that is subject to </w:t>
            </w:r>
            <w:r>
              <w:rPr>
                <w:rFonts w:cs="Arial"/>
              </w:rPr>
              <w:t>S</w:t>
            </w:r>
            <w:r w:rsidRPr="24878E98">
              <w:rPr>
                <w:rFonts w:cs="Arial"/>
              </w:rPr>
              <w:t>anctions</w:t>
            </w:r>
            <w:r>
              <w:rPr>
                <w:rFonts w:cs="Arial"/>
              </w:rPr>
              <w:t xml:space="preserve"> or in</w:t>
            </w:r>
            <w:r w:rsidRPr="24878E98">
              <w:rPr>
                <w:rFonts w:cs="Arial"/>
              </w:rPr>
              <w:t xml:space="preserve"> any other manner that would result in a violation by </w:t>
            </w:r>
            <w:r>
              <w:rPr>
                <w:rFonts w:cs="Arial"/>
              </w:rPr>
              <w:t>AIX CSD</w:t>
            </w:r>
            <w:r w:rsidRPr="24878E98">
              <w:rPr>
                <w:rFonts w:cs="Arial"/>
              </w:rPr>
              <w:t xml:space="preserve"> </w:t>
            </w:r>
            <w:r w:rsidR="00245C43">
              <w:rPr>
                <w:rFonts w:cs="Arial"/>
                <w:lang w:val="en-US"/>
              </w:rPr>
              <w:t xml:space="preserve">or its international counterparties </w:t>
            </w:r>
            <w:r w:rsidR="00245C43" w:rsidRPr="24878E98">
              <w:rPr>
                <w:rFonts w:cs="Arial"/>
              </w:rPr>
              <w:t xml:space="preserve">of </w:t>
            </w:r>
            <w:r w:rsidR="00245C43">
              <w:rPr>
                <w:rFonts w:cs="Arial"/>
              </w:rPr>
              <w:t>S</w:t>
            </w:r>
            <w:r w:rsidR="00245C43" w:rsidRPr="24878E98">
              <w:rPr>
                <w:rFonts w:cs="Arial"/>
              </w:rPr>
              <w:t>anctions</w:t>
            </w:r>
            <w:r w:rsidR="00245C43">
              <w:rPr>
                <w:rFonts w:cs="Arial"/>
              </w:rPr>
              <w:t xml:space="preserve"> issued </w:t>
            </w:r>
            <w:r w:rsidR="00245C43" w:rsidRPr="24878E98">
              <w:rPr>
                <w:szCs w:val="20"/>
              </w:rPr>
              <w:t xml:space="preserve">by the United Nations </w:t>
            </w:r>
            <w:r w:rsidR="00245C43">
              <w:rPr>
                <w:szCs w:val="20"/>
              </w:rPr>
              <w:t>Security Council</w:t>
            </w:r>
            <w:r w:rsidR="00245C43" w:rsidRPr="24878E98">
              <w:rPr>
                <w:szCs w:val="20"/>
              </w:rPr>
              <w:t xml:space="preserve">, the </w:t>
            </w:r>
            <w:r w:rsidR="00245C43">
              <w:rPr>
                <w:szCs w:val="20"/>
              </w:rPr>
              <w:t xml:space="preserve">European Union, </w:t>
            </w:r>
            <w:r w:rsidRPr="24878E98">
              <w:rPr>
                <w:szCs w:val="20"/>
              </w:rPr>
              <w:t>the United Kingdom</w:t>
            </w:r>
            <w:r>
              <w:rPr>
                <w:szCs w:val="20"/>
              </w:rPr>
              <w:t>,</w:t>
            </w:r>
            <w:r w:rsidRPr="24878E98">
              <w:rPr>
                <w:szCs w:val="20"/>
              </w:rPr>
              <w:t xml:space="preserve"> the United States Office of Foreign Asset Control (OFAC), or </w:t>
            </w:r>
            <w:r>
              <w:rPr>
                <w:szCs w:val="20"/>
              </w:rPr>
              <w:t>by the Republic of Kazakhstan</w:t>
            </w:r>
            <w:r w:rsidRPr="24878E98">
              <w:rPr>
                <w:rFonts w:cs="Arial"/>
              </w:rPr>
              <w:t xml:space="preserve">. </w:t>
            </w:r>
          </w:p>
        </w:tc>
        <w:tc>
          <w:tcPr>
            <w:tcW w:w="1710" w:type="dxa"/>
          </w:tcPr>
          <w:p w14:paraId="48452D0D" w14:textId="77777777" w:rsidR="00906B24" w:rsidRPr="00E40CB5" w:rsidRDefault="00906B24" w:rsidP="00AD0F9F">
            <w:pPr>
              <w:spacing w:line="240" w:lineRule="atLeast"/>
              <w:jc w:val="center"/>
              <w:rPr>
                <w:rFonts w:eastAsia="Times New Roman" w:cs="Arial"/>
                <w:szCs w:val="20"/>
                <w:lang w:val="en-GB"/>
              </w:rPr>
            </w:pPr>
            <w:r w:rsidRPr="00E40CB5">
              <w:rPr>
                <w:rFonts w:eastAsia="Times New Roman" w:cs="Arial"/>
                <w:szCs w:val="20"/>
                <w:lang w:val="en-GB"/>
              </w:rPr>
              <w:t>AML laws</w:t>
            </w:r>
          </w:p>
        </w:tc>
        <w:tc>
          <w:tcPr>
            <w:tcW w:w="1080" w:type="dxa"/>
          </w:tcPr>
          <w:p w14:paraId="20DE22A4" w14:textId="77777777" w:rsidR="00906B24" w:rsidRDefault="00906B24" w:rsidP="00AD0F9F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600" w:type="dxa"/>
          </w:tcPr>
          <w:p w14:paraId="04E3BC08" w14:textId="77777777" w:rsidR="00906B24" w:rsidRDefault="00906B24" w:rsidP="00AD0F9F">
            <w:pPr>
              <w:spacing w:line="240" w:lineRule="atLeast"/>
              <w:jc w:val="center"/>
              <w:rPr>
                <w:szCs w:val="20"/>
              </w:rPr>
            </w:pPr>
          </w:p>
        </w:tc>
      </w:tr>
      <w:tr w:rsidR="00B83911" w:rsidRPr="009F1A7B" w14:paraId="01929692" w14:textId="77777777" w:rsidTr="00AD0F9F">
        <w:trPr>
          <w:trHeight w:val="772"/>
        </w:trPr>
        <w:tc>
          <w:tcPr>
            <w:tcW w:w="625" w:type="dxa"/>
          </w:tcPr>
          <w:p w14:paraId="4C6CB999" w14:textId="77777777" w:rsidR="00B83911" w:rsidRPr="00F57960" w:rsidRDefault="00B83911" w:rsidP="0054755E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szCs w:val="20"/>
              </w:rPr>
            </w:pPr>
          </w:p>
        </w:tc>
        <w:tc>
          <w:tcPr>
            <w:tcW w:w="1620" w:type="dxa"/>
          </w:tcPr>
          <w:p w14:paraId="02190F88" w14:textId="6689AE75" w:rsidR="00B83911" w:rsidRDefault="00B83911" w:rsidP="00AD0F9F">
            <w:pPr>
              <w:spacing w:line="24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Continuing Undertaking</w:t>
            </w:r>
          </w:p>
        </w:tc>
        <w:tc>
          <w:tcPr>
            <w:tcW w:w="6030" w:type="dxa"/>
          </w:tcPr>
          <w:p w14:paraId="16758BEE" w14:textId="2D743386" w:rsidR="00B83911" w:rsidRDefault="00531806" w:rsidP="00AD0F9F">
            <w:pPr>
              <w:spacing w:line="24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 the best knowledge of t</w:t>
            </w:r>
            <w:r w:rsidR="00B83911">
              <w:rPr>
                <w:rFonts w:cs="Arial"/>
                <w:szCs w:val="20"/>
              </w:rPr>
              <w:t>he Participant</w:t>
            </w:r>
            <w:r>
              <w:rPr>
                <w:rFonts w:cs="Arial"/>
                <w:szCs w:val="20"/>
              </w:rPr>
              <w:t xml:space="preserve">, </w:t>
            </w:r>
            <w:r w:rsidR="00E323CD">
              <w:rPr>
                <w:rFonts w:cs="Arial"/>
                <w:szCs w:val="20"/>
              </w:rPr>
              <w:t xml:space="preserve">its </w:t>
            </w:r>
            <w:r w:rsidR="00940278" w:rsidRPr="00940278">
              <w:rPr>
                <w:rFonts w:cs="Arial"/>
                <w:szCs w:val="20"/>
              </w:rPr>
              <w:t>represent</w:t>
            </w:r>
            <w:r w:rsidR="00940278">
              <w:rPr>
                <w:rFonts w:cs="Arial"/>
                <w:szCs w:val="20"/>
              </w:rPr>
              <w:t>ations</w:t>
            </w:r>
            <w:r w:rsidR="00940278" w:rsidRPr="00940278">
              <w:rPr>
                <w:rFonts w:cs="Arial"/>
                <w:szCs w:val="20"/>
              </w:rPr>
              <w:t xml:space="preserve">, </w:t>
            </w:r>
            <w:r w:rsidR="004517E7" w:rsidRPr="00940278">
              <w:rPr>
                <w:rFonts w:cs="Arial"/>
                <w:szCs w:val="20"/>
              </w:rPr>
              <w:t>warrant</w:t>
            </w:r>
            <w:r w:rsidR="004517E7">
              <w:rPr>
                <w:rFonts w:cs="Arial"/>
                <w:szCs w:val="20"/>
              </w:rPr>
              <w:t>ies,</w:t>
            </w:r>
            <w:r w:rsidR="00940278" w:rsidRPr="00940278">
              <w:rPr>
                <w:rFonts w:cs="Arial"/>
                <w:szCs w:val="20"/>
              </w:rPr>
              <w:t xml:space="preserve"> and undertak</w:t>
            </w:r>
            <w:r w:rsidR="00FB77F5">
              <w:rPr>
                <w:rFonts w:cs="Arial"/>
                <w:szCs w:val="20"/>
              </w:rPr>
              <w:t>ings</w:t>
            </w:r>
            <w:r w:rsidR="00931CDD">
              <w:rPr>
                <w:rFonts w:cs="Arial"/>
                <w:szCs w:val="20"/>
              </w:rPr>
              <w:t xml:space="preserve"> under </w:t>
            </w:r>
            <w:r w:rsidR="002A6CD0">
              <w:rPr>
                <w:rFonts w:cs="Arial"/>
                <w:szCs w:val="20"/>
              </w:rPr>
              <w:t>Clause 2.7 of the AIX CSD Business Rules</w:t>
            </w:r>
            <w:r w:rsidR="00FB77F5">
              <w:rPr>
                <w:rFonts w:cs="Arial"/>
                <w:szCs w:val="20"/>
              </w:rPr>
              <w:t xml:space="preserve"> </w:t>
            </w:r>
            <w:r w:rsidR="003250AC">
              <w:rPr>
                <w:rFonts w:cs="Arial"/>
                <w:szCs w:val="20"/>
              </w:rPr>
              <w:t>remain true and accurate</w:t>
            </w:r>
            <w:r w:rsidR="002A6CD0">
              <w:rPr>
                <w:rFonts w:cs="Arial"/>
                <w:szCs w:val="20"/>
              </w:rPr>
              <w:t>.</w:t>
            </w:r>
          </w:p>
        </w:tc>
        <w:tc>
          <w:tcPr>
            <w:tcW w:w="1710" w:type="dxa"/>
          </w:tcPr>
          <w:p w14:paraId="3685F3CB" w14:textId="6F647ADE" w:rsidR="00B83911" w:rsidRPr="008F4031" w:rsidRDefault="00B83911" w:rsidP="00AD0F9F">
            <w:pPr>
              <w:spacing w:line="240" w:lineRule="atLeast"/>
              <w:jc w:val="center"/>
              <w:rPr>
                <w:rFonts w:eastAsia="Times New Roman" w:cs="Arial"/>
                <w:szCs w:val="20"/>
                <w:lang w:val="ru-RU"/>
              </w:rPr>
            </w:pPr>
            <w:r>
              <w:rPr>
                <w:rFonts w:eastAsia="Times New Roman" w:cs="Arial"/>
                <w:szCs w:val="20"/>
                <w:lang w:val="en-GB"/>
              </w:rPr>
              <w:t>AIX CSD Rule 2.7</w:t>
            </w:r>
            <w:r w:rsidR="00C35E7F">
              <w:rPr>
                <w:rFonts w:eastAsia="Times New Roman" w:cs="Arial"/>
                <w:szCs w:val="20"/>
                <w:lang w:val="en-GB"/>
              </w:rPr>
              <w:t>.4</w:t>
            </w:r>
          </w:p>
        </w:tc>
        <w:tc>
          <w:tcPr>
            <w:tcW w:w="1080" w:type="dxa"/>
          </w:tcPr>
          <w:p w14:paraId="4BE6846B" w14:textId="77777777" w:rsidR="00B83911" w:rsidRDefault="00B83911" w:rsidP="00AD0F9F">
            <w:pPr>
              <w:spacing w:line="240" w:lineRule="atLeast"/>
              <w:jc w:val="center"/>
              <w:rPr>
                <w:szCs w:val="20"/>
              </w:rPr>
            </w:pPr>
          </w:p>
        </w:tc>
        <w:tc>
          <w:tcPr>
            <w:tcW w:w="3600" w:type="dxa"/>
          </w:tcPr>
          <w:p w14:paraId="6572D642" w14:textId="77777777" w:rsidR="00B83911" w:rsidRDefault="00B83911" w:rsidP="00AD0F9F">
            <w:pPr>
              <w:spacing w:line="240" w:lineRule="atLeast"/>
              <w:jc w:val="center"/>
              <w:rPr>
                <w:szCs w:val="20"/>
              </w:rPr>
            </w:pPr>
          </w:p>
        </w:tc>
      </w:tr>
    </w:tbl>
    <w:p w14:paraId="3CEC3F81" w14:textId="77777777" w:rsidR="0054755E" w:rsidRDefault="0054755E" w:rsidP="0054755E">
      <w:pPr>
        <w:spacing w:after="0"/>
        <w:rPr>
          <w:rFonts w:ascii="Arial" w:hAnsi="Arial"/>
          <w:sz w:val="20"/>
          <w:szCs w:val="20"/>
        </w:rPr>
      </w:pPr>
    </w:p>
    <w:p w14:paraId="4E4D19DE" w14:textId="77777777" w:rsidR="0054755E" w:rsidRDefault="0054755E" w:rsidP="0054755E">
      <w:pPr>
        <w:tabs>
          <w:tab w:val="left" w:pos="10246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7EE649F6" w14:textId="77777777" w:rsidR="0054755E" w:rsidRDefault="0054755E" w:rsidP="0054755E">
      <w:pPr>
        <w:rPr>
          <w:rFonts w:cs="Arial"/>
          <w:color w:val="003051" w:themeColor="accent1" w:themeShade="80"/>
          <w:sz w:val="36"/>
          <w:szCs w:val="40"/>
          <w:lang w:val="en-GB"/>
        </w:rPr>
      </w:pPr>
      <w:r w:rsidRPr="00F94699">
        <w:rPr>
          <w:rFonts w:cs="Arial"/>
          <w:color w:val="003051" w:themeColor="accent1" w:themeShade="80"/>
          <w:sz w:val="36"/>
          <w:szCs w:val="40"/>
          <w:lang w:val="en-GB"/>
        </w:rPr>
        <w:t xml:space="preserve">Part </w:t>
      </w:r>
      <w:r>
        <w:rPr>
          <w:rFonts w:cs="Arial"/>
          <w:color w:val="003051" w:themeColor="accent1" w:themeShade="80"/>
          <w:sz w:val="36"/>
          <w:szCs w:val="40"/>
          <w:lang w:val="en-GB"/>
        </w:rPr>
        <w:t>B – Contact Details</w:t>
      </w:r>
    </w:p>
    <w:p w14:paraId="63B06D48" w14:textId="77777777" w:rsidR="0054755E" w:rsidRDefault="0054755E" w:rsidP="0054755E">
      <w:pPr>
        <w:pStyle w:val="Heading4"/>
        <w:spacing w:before="0"/>
        <w:rPr>
          <w:b/>
          <w:sz w:val="20"/>
          <w:szCs w:val="20"/>
        </w:rPr>
      </w:pPr>
    </w:p>
    <w:p w14:paraId="025D5A5F" w14:textId="77777777" w:rsidR="0054755E" w:rsidRDefault="0054755E" w:rsidP="0054755E">
      <w:pPr>
        <w:pStyle w:val="BodyCopy"/>
        <w:spacing w:after="360"/>
      </w:pPr>
      <w:r>
        <w:t>Please complete if any changes have occurred during the Reporting Period</w:t>
      </w:r>
      <w:r w:rsidRPr="0028092A">
        <w:t>:</w:t>
      </w:r>
    </w:p>
    <w:tbl>
      <w:tblPr>
        <w:tblStyle w:val="NZX"/>
        <w:tblW w:w="14665" w:type="dxa"/>
        <w:tblLook w:val="04A0" w:firstRow="1" w:lastRow="0" w:firstColumn="1" w:lastColumn="0" w:noHBand="0" w:noVBand="1"/>
      </w:tblPr>
      <w:tblGrid>
        <w:gridCol w:w="605"/>
        <w:gridCol w:w="2270"/>
        <w:gridCol w:w="3410"/>
        <w:gridCol w:w="3752"/>
        <w:gridCol w:w="1630"/>
        <w:gridCol w:w="1561"/>
        <w:gridCol w:w="1437"/>
      </w:tblGrid>
      <w:tr w:rsidR="0054755E" w:rsidRPr="00413945" w14:paraId="34C3AF18" w14:textId="77777777" w:rsidTr="008F2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5" w:type="dxa"/>
          </w:tcPr>
          <w:p w14:paraId="5260A19D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 w:rsidRPr="00413945">
              <w:rPr>
                <w:rFonts w:cs="Arial"/>
                <w:lang w:val="en-GB"/>
              </w:rPr>
              <w:t>No.</w:t>
            </w:r>
          </w:p>
        </w:tc>
        <w:tc>
          <w:tcPr>
            <w:tcW w:w="2270" w:type="dxa"/>
          </w:tcPr>
          <w:p w14:paraId="6024D93B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Title</w:t>
            </w:r>
          </w:p>
        </w:tc>
        <w:tc>
          <w:tcPr>
            <w:tcW w:w="3410" w:type="dxa"/>
          </w:tcPr>
          <w:p w14:paraId="00AE8B12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Name</w:t>
            </w:r>
          </w:p>
        </w:tc>
        <w:tc>
          <w:tcPr>
            <w:tcW w:w="3752" w:type="dxa"/>
          </w:tcPr>
          <w:p w14:paraId="4319F4D3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Address</w:t>
            </w:r>
          </w:p>
        </w:tc>
        <w:tc>
          <w:tcPr>
            <w:tcW w:w="1630" w:type="dxa"/>
          </w:tcPr>
          <w:p w14:paraId="55D220D6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E-mail</w:t>
            </w:r>
          </w:p>
        </w:tc>
        <w:tc>
          <w:tcPr>
            <w:tcW w:w="1561" w:type="dxa"/>
          </w:tcPr>
          <w:p w14:paraId="7942A368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Phone</w:t>
            </w:r>
          </w:p>
        </w:tc>
        <w:tc>
          <w:tcPr>
            <w:tcW w:w="1437" w:type="dxa"/>
          </w:tcPr>
          <w:p w14:paraId="0C83BBAE" w14:textId="77777777" w:rsidR="0054755E" w:rsidRPr="00413945" w:rsidRDefault="0054755E" w:rsidP="00AD0F9F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Appointment Date</w:t>
            </w:r>
          </w:p>
        </w:tc>
      </w:tr>
      <w:tr w:rsidR="00072DBA" w14:paraId="1D8D417D" w14:textId="77777777" w:rsidTr="008F274D">
        <w:tc>
          <w:tcPr>
            <w:tcW w:w="605" w:type="dxa"/>
          </w:tcPr>
          <w:p w14:paraId="10129B9C" w14:textId="77777777" w:rsidR="00072DBA" w:rsidRPr="0081156A" w:rsidRDefault="00072DBA" w:rsidP="00F74F32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270" w:type="dxa"/>
          </w:tcPr>
          <w:p w14:paraId="34E858BC" w14:textId="55D40714" w:rsidR="00072DBA" w:rsidRPr="00DD0B2F" w:rsidRDefault="0066630F" w:rsidP="00F74F32">
            <w:pPr>
              <w:rPr>
                <w:rFonts w:cs="Arial"/>
                <w:b/>
                <w:bCs/>
                <w:color w:val="000000" w:themeColor="text1"/>
                <w:lang w:val="en-GB"/>
              </w:rPr>
            </w:pPr>
            <w:r>
              <w:rPr>
                <w:rFonts w:cs="Arial"/>
                <w:b/>
                <w:bCs/>
                <w:color w:val="000000" w:themeColor="text1"/>
                <w:lang w:val="en-GB"/>
              </w:rPr>
              <w:t>Senior Executive Officer</w:t>
            </w:r>
          </w:p>
        </w:tc>
        <w:tc>
          <w:tcPr>
            <w:tcW w:w="3410" w:type="dxa"/>
          </w:tcPr>
          <w:p w14:paraId="50A0EC74" w14:textId="77777777" w:rsidR="00072DBA" w:rsidRDefault="00072DBA" w:rsidP="00F74F32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3752" w:type="dxa"/>
          </w:tcPr>
          <w:p w14:paraId="489BF4E8" w14:textId="77777777" w:rsidR="00072DBA" w:rsidRDefault="00072DBA" w:rsidP="00F74F32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630" w:type="dxa"/>
          </w:tcPr>
          <w:p w14:paraId="220F4F29" w14:textId="77777777" w:rsidR="00072DBA" w:rsidRDefault="00072DBA" w:rsidP="00F74F32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561" w:type="dxa"/>
          </w:tcPr>
          <w:p w14:paraId="405C9A6E" w14:textId="77777777" w:rsidR="00072DBA" w:rsidRDefault="00072DBA" w:rsidP="00F74F32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37" w:type="dxa"/>
          </w:tcPr>
          <w:p w14:paraId="3B9D5331" w14:textId="77777777" w:rsidR="00072DBA" w:rsidRDefault="00072DBA" w:rsidP="00F74F32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51088F" w14:paraId="54AF67DD" w14:textId="77777777" w:rsidTr="008F274D">
        <w:tc>
          <w:tcPr>
            <w:tcW w:w="605" w:type="dxa"/>
          </w:tcPr>
          <w:p w14:paraId="67957CA4" w14:textId="77777777" w:rsidR="0051088F" w:rsidRPr="0081156A" w:rsidRDefault="0051088F" w:rsidP="0054755E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270" w:type="dxa"/>
          </w:tcPr>
          <w:p w14:paraId="6CDB7C1D" w14:textId="5B7574B1" w:rsidR="0051088F" w:rsidRPr="00DD0B2F" w:rsidRDefault="0051088F" w:rsidP="00AD0F9F">
            <w:pPr>
              <w:rPr>
                <w:rFonts w:cs="Arial"/>
                <w:b/>
                <w:bCs/>
                <w:color w:val="000000" w:themeColor="text1"/>
                <w:lang w:val="en-GB"/>
              </w:rPr>
            </w:pPr>
            <w:r>
              <w:rPr>
                <w:rFonts w:cs="Arial"/>
                <w:b/>
                <w:bCs/>
                <w:color w:val="000000" w:themeColor="text1"/>
                <w:lang w:val="en-GB"/>
              </w:rPr>
              <w:t xml:space="preserve">Responsible Person </w:t>
            </w:r>
            <w:r>
              <w:rPr>
                <w:rStyle w:val="FootnoteReference"/>
                <w:rFonts w:cs="Arial"/>
                <w:b/>
                <w:bCs/>
                <w:color w:val="000000" w:themeColor="text1"/>
                <w:lang w:val="en-GB"/>
              </w:rPr>
              <w:footnoteReference w:id="2"/>
            </w:r>
          </w:p>
        </w:tc>
        <w:tc>
          <w:tcPr>
            <w:tcW w:w="3410" w:type="dxa"/>
          </w:tcPr>
          <w:p w14:paraId="3B354AE3" w14:textId="77777777" w:rsidR="0051088F" w:rsidRDefault="0051088F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3752" w:type="dxa"/>
          </w:tcPr>
          <w:p w14:paraId="0686C51A" w14:textId="77777777" w:rsidR="0051088F" w:rsidRDefault="0051088F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630" w:type="dxa"/>
          </w:tcPr>
          <w:p w14:paraId="7B4439BA" w14:textId="77777777" w:rsidR="0051088F" w:rsidRDefault="0051088F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561" w:type="dxa"/>
          </w:tcPr>
          <w:p w14:paraId="0367991F" w14:textId="77777777" w:rsidR="0051088F" w:rsidRDefault="0051088F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37" w:type="dxa"/>
          </w:tcPr>
          <w:p w14:paraId="3869FA2D" w14:textId="77777777" w:rsidR="0051088F" w:rsidRDefault="0051088F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54755E" w14:paraId="58AD89E7" w14:textId="77777777" w:rsidTr="008F274D">
        <w:tc>
          <w:tcPr>
            <w:tcW w:w="605" w:type="dxa"/>
          </w:tcPr>
          <w:p w14:paraId="5220FDFD" w14:textId="77777777" w:rsidR="0054755E" w:rsidRPr="0081156A" w:rsidRDefault="0054755E" w:rsidP="0054755E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270" w:type="dxa"/>
          </w:tcPr>
          <w:p w14:paraId="56BCBDAF" w14:textId="77777777" w:rsidR="0054755E" w:rsidRPr="00DD0B2F" w:rsidRDefault="0054755E" w:rsidP="00AD0F9F">
            <w:pPr>
              <w:rPr>
                <w:rFonts w:cs="Arial"/>
                <w:b/>
                <w:bCs/>
                <w:color w:val="000000" w:themeColor="text1"/>
                <w:lang w:val="en-GB"/>
              </w:rPr>
            </w:pPr>
            <w:r w:rsidRPr="00DD0B2F">
              <w:rPr>
                <w:rFonts w:cs="Arial"/>
                <w:b/>
                <w:bCs/>
                <w:color w:val="000000" w:themeColor="text1"/>
                <w:lang w:val="en-GB"/>
              </w:rPr>
              <w:t>Compliance Officer</w:t>
            </w:r>
          </w:p>
        </w:tc>
        <w:tc>
          <w:tcPr>
            <w:tcW w:w="3410" w:type="dxa"/>
          </w:tcPr>
          <w:p w14:paraId="21C5B632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3752" w:type="dxa"/>
          </w:tcPr>
          <w:p w14:paraId="38EB6AEA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630" w:type="dxa"/>
          </w:tcPr>
          <w:p w14:paraId="3A71692D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561" w:type="dxa"/>
          </w:tcPr>
          <w:p w14:paraId="2BDCB8D8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37" w:type="dxa"/>
          </w:tcPr>
          <w:p w14:paraId="4DABF39C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  <w:tr w:rsidR="0054755E" w14:paraId="16320344" w14:textId="77777777" w:rsidTr="008F274D">
        <w:tc>
          <w:tcPr>
            <w:tcW w:w="605" w:type="dxa"/>
          </w:tcPr>
          <w:p w14:paraId="149041C8" w14:textId="77777777" w:rsidR="0054755E" w:rsidRPr="0081156A" w:rsidRDefault="0054755E" w:rsidP="0054755E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2270" w:type="dxa"/>
          </w:tcPr>
          <w:p w14:paraId="7D38477B" w14:textId="77777777" w:rsidR="0054755E" w:rsidRPr="00DD0B2F" w:rsidRDefault="0054755E" w:rsidP="00AD0F9F">
            <w:pPr>
              <w:rPr>
                <w:rFonts w:cs="Arial"/>
                <w:b/>
                <w:bCs/>
                <w:color w:val="000000" w:themeColor="text1"/>
                <w:lang w:val="en-GB"/>
              </w:rPr>
            </w:pPr>
            <w:r w:rsidRPr="00DD0B2F">
              <w:rPr>
                <w:rFonts w:cs="Arial"/>
                <w:b/>
                <w:bCs/>
                <w:color w:val="000000" w:themeColor="text1"/>
                <w:lang w:val="en-GB"/>
              </w:rPr>
              <w:t>MLRO</w:t>
            </w:r>
          </w:p>
        </w:tc>
        <w:tc>
          <w:tcPr>
            <w:tcW w:w="3410" w:type="dxa"/>
          </w:tcPr>
          <w:p w14:paraId="731B31DE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3752" w:type="dxa"/>
          </w:tcPr>
          <w:p w14:paraId="7554F8F9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630" w:type="dxa"/>
          </w:tcPr>
          <w:p w14:paraId="57E054E1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561" w:type="dxa"/>
          </w:tcPr>
          <w:p w14:paraId="54250F48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437" w:type="dxa"/>
          </w:tcPr>
          <w:p w14:paraId="2CC82B4D" w14:textId="77777777" w:rsidR="0054755E" w:rsidRDefault="0054755E" w:rsidP="00AD0F9F">
            <w:pPr>
              <w:rPr>
                <w:rFonts w:cs="Arial"/>
                <w:color w:val="000000" w:themeColor="text1"/>
                <w:lang w:val="en-GB"/>
              </w:rPr>
            </w:pPr>
          </w:p>
        </w:tc>
      </w:tr>
    </w:tbl>
    <w:p w14:paraId="17B68AA7" w14:textId="77777777" w:rsidR="0077333A" w:rsidRDefault="0077333A">
      <w:pPr>
        <w:rPr>
          <w:rFonts w:cs="Arial"/>
          <w:color w:val="000000" w:themeColor="text1"/>
          <w:lang w:val="en-GB"/>
        </w:rPr>
      </w:pPr>
      <w:r>
        <w:rPr>
          <w:rFonts w:cs="Arial"/>
          <w:color w:val="000000" w:themeColor="text1"/>
          <w:lang w:val="en-GB"/>
        </w:rPr>
        <w:br w:type="page"/>
      </w:r>
    </w:p>
    <w:p w14:paraId="610F7D85" w14:textId="77777777" w:rsidR="0054755E" w:rsidRDefault="0054755E" w:rsidP="0054755E">
      <w:pPr>
        <w:rPr>
          <w:rFonts w:cs="Arial"/>
          <w:color w:val="003051" w:themeColor="accent1" w:themeShade="80"/>
          <w:sz w:val="36"/>
          <w:szCs w:val="40"/>
          <w:lang w:val="en-GB"/>
        </w:rPr>
      </w:pPr>
      <w:r w:rsidRPr="00F94699">
        <w:rPr>
          <w:rFonts w:cs="Arial"/>
          <w:color w:val="003051" w:themeColor="accent1" w:themeShade="80"/>
          <w:sz w:val="36"/>
          <w:szCs w:val="40"/>
          <w:lang w:val="en-GB"/>
        </w:rPr>
        <w:lastRenderedPageBreak/>
        <w:t xml:space="preserve">Part </w:t>
      </w:r>
      <w:r>
        <w:rPr>
          <w:rFonts w:cs="Arial"/>
          <w:color w:val="003051" w:themeColor="accent1" w:themeShade="80"/>
          <w:sz w:val="36"/>
          <w:szCs w:val="40"/>
          <w:lang w:val="en-GB"/>
        </w:rPr>
        <w:t>C – Due Diligence Update</w:t>
      </w:r>
    </w:p>
    <w:p w14:paraId="2A4F37E7" w14:textId="50B0A79F" w:rsidR="0054755E" w:rsidRPr="007A430A" w:rsidRDefault="0054755E" w:rsidP="0054755E">
      <w:pPr>
        <w:rPr>
          <w:rFonts w:ascii="Arial" w:hAnsi="Arial" w:cs="Arial"/>
          <w:lang w:val="en-US"/>
        </w:rPr>
      </w:pPr>
      <w:r w:rsidRPr="007A430A">
        <w:rPr>
          <w:rFonts w:ascii="Arial" w:hAnsi="Arial" w:cs="Arial"/>
          <w:lang w:val="en-US"/>
        </w:rPr>
        <w:t xml:space="preserve">The </w:t>
      </w:r>
      <w:r w:rsidR="00E02AFA">
        <w:rPr>
          <w:rFonts w:ascii="Arial" w:hAnsi="Arial" w:cs="Arial"/>
          <w:lang w:val="en-US"/>
        </w:rPr>
        <w:t>Participant</w:t>
      </w:r>
      <w:r w:rsidRPr="007A430A">
        <w:rPr>
          <w:rFonts w:ascii="Arial" w:hAnsi="Arial" w:cs="Arial"/>
          <w:lang w:val="en-US"/>
        </w:rPr>
        <w:t xml:space="preserve"> encloses the following </w:t>
      </w:r>
      <w:r>
        <w:rPr>
          <w:rFonts w:ascii="Arial" w:hAnsi="Arial" w:cs="Arial"/>
          <w:lang w:val="en-US"/>
        </w:rPr>
        <w:t xml:space="preserve">due diligence </w:t>
      </w:r>
      <w:r w:rsidRPr="007A430A">
        <w:rPr>
          <w:rFonts w:ascii="Arial" w:hAnsi="Arial" w:cs="Arial"/>
          <w:lang w:val="en-US"/>
        </w:rPr>
        <w:t>documents:</w:t>
      </w:r>
    </w:p>
    <w:tbl>
      <w:tblPr>
        <w:tblStyle w:val="NZX"/>
        <w:tblW w:w="0" w:type="auto"/>
        <w:tblLook w:val="04A0" w:firstRow="1" w:lastRow="0" w:firstColumn="1" w:lastColumn="0" w:noHBand="0" w:noVBand="1"/>
      </w:tblPr>
      <w:tblGrid>
        <w:gridCol w:w="715"/>
        <w:gridCol w:w="6281"/>
        <w:gridCol w:w="3498"/>
        <w:gridCol w:w="3498"/>
      </w:tblGrid>
      <w:tr w:rsidR="0054755E" w14:paraId="35E95C9E" w14:textId="77777777" w:rsidTr="00AD0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5" w:type="dxa"/>
          </w:tcPr>
          <w:p w14:paraId="3C205190" w14:textId="77777777" w:rsidR="0054755E" w:rsidRDefault="0054755E" w:rsidP="00AD0F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No.</w:t>
            </w:r>
          </w:p>
        </w:tc>
        <w:tc>
          <w:tcPr>
            <w:tcW w:w="6281" w:type="dxa"/>
          </w:tcPr>
          <w:p w14:paraId="3EE5E771" w14:textId="77777777" w:rsidR="0054755E" w:rsidRDefault="0054755E" w:rsidP="00AD0F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Description of the Document</w:t>
            </w:r>
          </w:p>
        </w:tc>
        <w:tc>
          <w:tcPr>
            <w:tcW w:w="3498" w:type="dxa"/>
          </w:tcPr>
          <w:p w14:paraId="14ECA3A2" w14:textId="77777777" w:rsidR="0054755E" w:rsidRDefault="0054755E" w:rsidP="00AD0F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Enclosed / Not Applicable</w:t>
            </w:r>
          </w:p>
        </w:tc>
        <w:tc>
          <w:tcPr>
            <w:tcW w:w="3498" w:type="dxa"/>
          </w:tcPr>
          <w:p w14:paraId="554E3F90" w14:textId="77777777" w:rsidR="0054755E" w:rsidRDefault="0054755E" w:rsidP="00AD0F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54755E" w14:paraId="7294B6CB" w14:textId="77777777" w:rsidTr="00AD0F9F">
        <w:tc>
          <w:tcPr>
            <w:tcW w:w="715" w:type="dxa"/>
          </w:tcPr>
          <w:p w14:paraId="5492E30D" w14:textId="77777777" w:rsidR="0054755E" w:rsidRPr="00380BEE" w:rsidRDefault="0054755E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6281" w:type="dxa"/>
          </w:tcPr>
          <w:p w14:paraId="221D58C5" w14:textId="71576395" w:rsidR="0054755E" w:rsidRPr="00380BEE" w:rsidRDefault="0054755E" w:rsidP="00AD0F9F">
            <w:pPr>
              <w:rPr>
                <w:szCs w:val="20"/>
              </w:rPr>
            </w:pPr>
            <w:r>
              <w:t xml:space="preserve">Copy of audited annual financial statements of the </w:t>
            </w:r>
            <w:r w:rsidR="00E02AFA">
              <w:t>Participant</w:t>
            </w:r>
            <w:r>
              <w:t xml:space="preserve">, including any consolidated annual financial statements of the </w:t>
            </w:r>
            <w:r w:rsidR="00E02AFA">
              <w:t>Participant</w:t>
            </w:r>
            <w:r>
              <w:t>’s group</w:t>
            </w:r>
          </w:p>
        </w:tc>
        <w:tc>
          <w:tcPr>
            <w:tcW w:w="3498" w:type="dxa"/>
          </w:tcPr>
          <w:p w14:paraId="5AE33862" w14:textId="77777777" w:rsidR="0054755E" w:rsidRPr="00380BEE" w:rsidRDefault="0054755E" w:rsidP="00AD0F9F">
            <w:pPr>
              <w:rPr>
                <w:szCs w:val="20"/>
              </w:rPr>
            </w:pPr>
          </w:p>
        </w:tc>
        <w:tc>
          <w:tcPr>
            <w:tcW w:w="3498" w:type="dxa"/>
          </w:tcPr>
          <w:p w14:paraId="59F6F7FE" w14:textId="77777777" w:rsidR="0054755E" w:rsidRPr="00380BEE" w:rsidRDefault="0054755E" w:rsidP="00AD0F9F">
            <w:pPr>
              <w:rPr>
                <w:szCs w:val="20"/>
              </w:rPr>
            </w:pPr>
          </w:p>
        </w:tc>
      </w:tr>
      <w:tr w:rsidR="0054755E" w14:paraId="75D42AEB" w14:textId="77777777" w:rsidTr="00AD0F9F">
        <w:tc>
          <w:tcPr>
            <w:tcW w:w="715" w:type="dxa"/>
          </w:tcPr>
          <w:p w14:paraId="4E357CB0" w14:textId="77777777" w:rsidR="0054755E" w:rsidRPr="00380BEE" w:rsidRDefault="0054755E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6281" w:type="dxa"/>
          </w:tcPr>
          <w:p w14:paraId="74FD37FD" w14:textId="63E1F6A4" w:rsidR="0054755E" w:rsidRPr="002665CC" w:rsidRDefault="00C45EA3" w:rsidP="00420A38">
            <w:r>
              <w:t>Participant</w:t>
            </w:r>
            <w:r w:rsidR="0054755E">
              <w:t xml:space="preserve">’s </w:t>
            </w:r>
            <w:r w:rsidR="006D1143">
              <w:t>u</w:t>
            </w:r>
            <w:r w:rsidR="006D1143" w:rsidRPr="002665CC">
              <w:t>pdated organizational chart &amp; ownership structure</w:t>
            </w:r>
            <w:r w:rsidR="006D1143">
              <w:t>, with disclosure of ultimate beneficial owners who, either alone or with any Associate, hold or control 10% or more in the Participant or Holding Company of the Participant</w:t>
            </w:r>
          </w:p>
        </w:tc>
        <w:tc>
          <w:tcPr>
            <w:tcW w:w="3498" w:type="dxa"/>
          </w:tcPr>
          <w:p w14:paraId="3159CCC3" w14:textId="77777777" w:rsidR="0054755E" w:rsidRPr="00380BEE" w:rsidRDefault="0054755E" w:rsidP="00AD0F9F">
            <w:pPr>
              <w:rPr>
                <w:szCs w:val="20"/>
              </w:rPr>
            </w:pPr>
          </w:p>
        </w:tc>
        <w:tc>
          <w:tcPr>
            <w:tcW w:w="3498" w:type="dxa"/>
          </w:tcPr>
          <w:p w14:paraId="5D112563" w14:textId="77777777" w:rsidR="0054755E" w:rsidRPr="00380BEE" w:rsidRDefault="0054755E" w:rsidP="00AD0F9F">
            <w:pPr>
              <w:rPr>
                <w:szCs w:val="20"/>
              </w:rPr>
            </w:pPr>
          </w:p>
        </w:tc>
      </w:tr>
      <w:tr w:rsidR="00B52594" w14:paraId="71F68280" w14:textId="77777777" w:rsidTr="00AD0F9F">
        <w:tc>
          <w:tcPr>
            <w:tcW w:w="715" w:type="dxa"/>
          </w:tcPr>
          <w:p w14:paraId="3678FD9A" w14:textId="77777777" w:rsidR="00B52594" w:rsidRPr="00380BEE" w:rsidRDefault="00B52594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6281" w:type="dxa"/>
          </w:tcPr>
          <w:p w14:paraId="5AA5DB94" w14:textId="514E8115" w:rsidR="00B52594" w:rsidRPr="008F4031" w:rsidRDefault="00501031" w:rsidP="00AD0F9F">
            <w:pPr>
              <w:rPr>
                <w:lang w:val="en-US"/>
              </w:rPr>
            </w:pPr>
            <w:r>
              <w:rPr>
                <w:lang w:val="en-US"/>
              </w:rPr>
              <w:t>Cop</w:t>
            </w:r>
            <w:r w:rsidR="00BD3491">
              <w:rPr>
                <w:lang w:val="en-US"/>
              </w:rPr>
              <w:t>y of resolutions on appointment</w:t>
            </w:r>
            <w:r w:rsidR="00B52594">
              <w:rPr>
                <w:lang w:val="en-US"/>
              </w:rPr>
              <w:t xml:space="preserve"> of the </w:t>
            </w:r>
            <w:r w:rsidR="003C5952">
              <w:rPr>
                <w:lang w:val="en-US"/>
              </w:rPr>
              <w:t xml:space="preserve">Participant’s </w:t>
            </w:r>
            <w:r w:rsidR="00B52594">
              <w:rPr>
                <w:lang w:val="en-US"/>
              </w:rPr>
              <w:t>Board of Directors</w:t>
            </w:r>
            <w:r w:rsidR="00EF7807">
              <w:rPr>
                <w:lang w:val="en-US"/>
              </w:rPr>
              <w:t xml:space="preserve"> (if any changes </w:t>
            </w:r>
            <w:r w:rsidR="00F51732">
              <w:rPr>
                <w:lang w:val="en-US"/>
              </w:rPr>
              <w:t>took place during the Reporting Period)</w:t>
            </w:r>
          </w:p>
        </w:tc>
        <w:tc>
          <w:tcPr>
            <w:tcW w:w="3498" w:type="dxa"/>
          </w:tcPr>
          <w:p w14:paraId="27E5A66B" w14:textId="77777777" w:rsidR="00B52594" w:rsidRPr="00380BEE" w:rsidRDefault="00B52594" w:rsidP="00AD0F9F">
            <w:pPr>
              <w:rPr>
                <w:szCs w:val="20"/>
              </w:rPr>
            </w:pPr>
          </w:p>
        </w:tc>
        <w:tc>
          <w:tcPr>
            <w:tcW w:w="3498" w:type="dxa"/>
          </w:tcPr>
          <w:p w14:paraId="302E0EB2" w14:textId="77777777" w:rsidR="00B52594" w:rsidRPr="00380BEE" w:rsidRDefault="00B52594" w:rsidP="00AD0F9F">
            <w:pPr>
              <w:rPr>
                <w:szCs w:val="20"/>
              </w:rPr>
            </w:pPr>
          </w:p>
        </w:tc>
      </w:tr>
      <w:tr w:rsidR="0054755E" w14:paraId="0613344B" w14:textId="77777777" w:rsidTr="00AD0F9F">
        <w:tc>
          <w:tcPr>
            <w:tcW w:w="715" w:type="dxa"/>
          </w:tcPr>
          <w:p w14:paraId="677F5F0C" w14:textId="77777777" w:rsidR="0054755E" w:rsidRPr="00380BEE" w:rsidRDefault="0054755E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6281" w:type="dxa"/>
          </w:tcPr>
          <w:p w14:paraId="1C6E3BEF" w14:textId="15A4A29F" w:rsidR="0054755E" w:rsidRPr="002665CC" w:rsidRDefault="0054755E" w:rsidP="00AD0F9F">
            <w:r>
              <w:t>P</w:t>
            </w:r>
            <w:r w:rsidRPr="002665CC">
              <w:t xml:space="preserve">roof of </w:t>
            </w:r>
            <w:r>
              <w:t xml:space="preserve">country </w:t>
            </w:r>
            <w:r w:rsidRPr="002665CC">
              <w:t xml:space="preserve">residency of </w:t>
            </w:r>
            <w:r>
              <w:t xml:space="preserve">the </w:t>
            </w:r>
            <w:r w:rsidR="00C45EA3">
              <w:t>Participant</w:t>
            </w:r>
            <w:r>
              <w:t xml:space="preserve">’s </w:t>
            </w:r>
            <w:r w:rsidRPr="002665CC">
              <w:t>Directors/CEO (not older than 6 months)</w:t>
            </w:r>
          </w:p>
        </w:tc>
        <w:tc>
          <w:tcPr>
            <w:tcW w:w="3498" w:type="dxa"/>
          </w:tcPr>
          <w:p w14:paraId="4BFDFADE" w14:textId="77777777" w:rsidR="0054755E" w:rsidRPr="00380BEE" w:rsidRDefault="0054755E" w:rsidP="00AD0F9F">
            <w:pPr>
              <w:rPr>
                <w:szCs w:val="20"/>
              </w:rPr>
            </w:pPr>
          </w:p>
        </w:tc>
        <w:tc>
          <w:tcPr>
            <w:tcW w:w="3498" w:type="dxa"/>
          </w:tcPr>
          <w:p w14:paraId="698DF595" w14:textId="77777777" w:rsidR="0054755E" w:rsidRPr="00380BEE" w:rsidRDefault="0054755E" w:rsidP="00AD0F9F">
            <w:pPr>
              <w:rPr>
                <w:szCs w:val="20"/>
              </w:rPr>
            </w:pPr>
          </w:p>
        </w:tc>
      </w:tr>
      <w:tr w:rsidR="0054755E" w14:paraId="1A94A5FE" w14:textId="77777777" w:rsidTr="00AD0F9F">
        <w:tc>
          <w:tcPr>
            <w:tcW w:w="715" w:type="dxa"/>
          </w:tcPr>
          <w:p w14:paraId="0375696F" w14:textId="77777777" w:rsidR="0054755E" w:rsidRPr="00380BEE" w:rsidRDefault="0054755E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6281" w:type="dxa"/>
          </w:tcPr>
          <w:p w14:paraId="4A5A854A" w14:textId="55975112" w:rsidR="0054755E" w:rsidRPr="00380BEE" w:rsidRDefault="0054755E" w:rsidP="00AD0F9F">
            <w:pPr>
              <w:rPr>
                <w:szCs w:val="20"/>
              </w:rPr>
            </w:pPr>
            <w:r>
              <w:t xml:space="preserve">Copy of any changes to the </w:t>
            </w:r>
            <w:r w:rsidR="00C45EA3">
              <w:t>Participant</w:t>
            </w:r>
            <w:r>
              <w:t xml:space="preserve">’s </w:t>
            </w:r>
            <w:r w:rsidRPr="00AA6AD2">
              <w:t xml:space="preserve">AML policies, </w:t>
            </w:r>
            <w:proofErr w:type="gramStart"/>
            <w:r w:rsidRPr="00AA6AD2">
              <w:t>procedures</w:t>
            </w:r>
            <w:proofErr w:type="gramEnd"/>
            <w:r w:rsidRPr="00AA6AD2">
              <w:t xml:space="preserve"> and internal controls, </w:t>
            </w:r>
            <w:r>
              <w:t>adopted during the Reporting Period</w:t>
            </w:r>
          </w:p>
        </w:tc>
        <w:tc>
          <w:tcPr>
            <w:tcW w:w="3498" w:type="dxa"/>
          </w:tcPr>
          <w:p w14:paraId="0DB84A0B" w14:textId="77777777" w:rsidR="0054755E" w:rsidRPr="00380BEE" w:rsidRDefault="0054755E" w:rsidP="00AD0F9F">
            <w:pPr>
              <w:rPr>
                <w:szCs w:val="20"/>
              </w:rPr>
            </w:pPr>
          </w:p>
        </w:tc>
        <w:tc>
          <w:tcPr>
            <w:tcW w:w="3498" w:type="dxa"/>
          </w:tcPr>
          <w:p w14:paraId="71FD3985" w14:textId="77777777" w:rsidR="0054755E" w:rsidRPr="00380BEE" w:rsidRDefault="0054755E" w:rsidP="00AD0F9F">
            <w:pPr>
              <w:rPr>
                <w:szCs w:val="20"/>
              </w:rPr>
            </w:pPr>
          </w:p>
        </w:tc>
      </w:tr>
      <w:tr w:rsidR="0054755E" w14:paraId="5FA1A30B" w14:textId="77777777" w:rsidTr="00AD0F9F">
        <w:tc>
          <w:tcPr>
            <w:tcW w:w="715" w:type="dxa"/>
          </w:tcPr>
          <w:p w14:paraId="53B0D2B8" w14:textId="77777777" w:rsidR="0054755E" w:rsidRPr="00380BEE" w:rsidRDefault="0054755E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6281" w:type="dxa"/>
          </w:tcPr>
          <w:p w14:paraId="4190C7B1" w14:textId="55D025E6" w:rsidR="0054755E" w:rsidRPr="00BE6156" w:rsidRDefault="00861653" w:rsidP="00AD0F9F">
            <w:r w:rsidRPr="00903902">
              <w:rPr>
                <w:rFonts w:eastAsia="Times New Roman"/>
                <w:lang w:val="en-US"/>
              </w:rPr>
              <w:t xml:space="preserve">Wolfsberg Group </w:t>
            </w:r>
            <w:r w:rsidR="00220E39" w:rsidRPr="00BE6156">
              <w:t>Correspondent Banking Due Diligence Questionnaire (CBDDQ)</w:t>
            </w:r>
          </w:p>
        </w:tc>
        <w:tc>
          <w:tcPr>
            <w:tcW w:w="3498" w:type="dxa"/>
          </w:tcPr>
          <w:p w14:paraId="6A49ABE3" w14:textId="77777777" w:rsidR="0054755E" w:rsidRPr="00380BEE" w:rsidRDefault="0054755E" w:rsidP="00AD0F9F">
            <w:pPr>
              <w:rPr>
                <w:szCs w:val="20"/>
              </w:rPr>
            </w:pPr>
          </w:p>
        </w:tc>
        <w:tc>
          <w:tcPr>
            <w:tcW w:w="3498" w:type="dxa"/>
          </w:tcPr>
          <w:p w14:paraId="27541475" w14:textId="77777777" w:rsidR="0054755E" w:rsidRPr="00380BEE" w:rsidRDefault="0054755E" w:rsidP="00AD0F9F">
            <w:pPr>
              <w:rPr>
                <w:szCs w:val="20"/>
              </w:rPr>
            </w:pPr>
          </w:p>
        </w:tc>
      </w:tr>
      <w:tr w:rsidR="0054755E" w14:paraId="12681498" w14:textId="77777777" w:rsidTr="00AD0F9F">
        <w:tc>
          <w:tcPr>
            <w:tcW w:w="715" w:type="dxa"/>
          </w:tcPr>
          <w:p w14:paraId="56F8D554" w14:textId="77777777" w:rsidR="0054755E" w:rsidRPr="00380BEE" w:rsidRDefault="0054755E" w:rsidP="0054755E">
            <w:pPr>
              <w:pStyle w:val="ListParagraph"/>
              <w:numPr>
                <w:ilvl w:val="0"/>
                <w:numId w:val="42"/>
              </w:numPr>
              <w:rPr>
                <w:szCs w:val="20"/>
              </w:rPr>
            </w:pPr>
          </w:p>
        </w:tc>
        <w:tc>
          <w:tcPr>
            <w:tcW w:w="6281" w:type="dxa"/>
          </w:tcPr>
          <w:p w14:paraId="231CECC8" w14:textId="77777777" w:rsidR="0054755E" w:rsidRPr="00380BEE" w:rsidRDefault="0054755E" w:rsidP="00AD0F9F">
            <w:pPr>
              <w:rPr>
                <w:szCs w:val="20"/>
              </w:rPr>
            </w:pPr>
            <w:r>
              <w:rPr>
                <w:szCs w:val="20"/>
              </w:rPr>
              <w:t>Capital Adequacy Statement (AIX template)</w:t>
            </w:r>
          </w:p>
        </w:tc>
        <w:tc>
          <w:tcPr>
            <w:tcW w:w="3498" w:type="dxa"/>
          </w:tcPr>
          <w:p w14:paraId="27B47266" w14:textId="77777777" w:rsidR="0054755E" w:rsidRPr="00380BEE" w:rsidRDefault="0054755E" w:rsidP="00AD0F9F">
            <w:pPr>
              <w:rPr>
                <w:szCs w:val="20"/>
              </w:rPr>
            </w:pPr>
          </w:p>
        </w:tc>
        <w:tc>
          <w:tcPr>
            <w:tcW w:w="3498" w:type="dxa"/>
          </w:tcPr>
          <w:p w14:paraId="5095804E" w14:textId="77777777" w:rsidR="0054755E" w:rsidRPr="00380BEE" w:rsidRDefault="0054755E" w:rsidP="00AD0F9F">
            <w:pPr>
              <w:rPr>
                <w:szCs w:val="20"/>
              </w:rPr>
            </w:pPr>
          </w:p>
        </w:tc>
      </w:tr>
    </w:tbl>
    <w:p w14:paraId="3DEAC00B" w14:textId="77777777" w:rsidR="0054755E" w:rsidRDefault="0054755E" w:rsidP="0054755E">
      <w:pPr>
        <w:spacing w:after="0"/>
        <w:rPr>
          <w:rFonts w:ascii="Arial" w:hAnsi="Arial"/>
          <w:sz w:val="20"/>
          <w:szCs w:val="20"/>
        </w:rPr>
      </w:pPr>
    </w:p>
    <w:p w14:paraId="71D64201" w14:textId="60B7CBEB" w:rsidR="0054755E" w:rsidRPr="00DD7DC2" w:rsidRDefault="0054755E" w:rsidP="0054755E">
      <w:pPr>
        <w:rPr>
          <w:rFonts w:ascii="Arial" w:hAnsi="Arial" w:cs="Arial"/>
        </w:rPr>
      </w:pPr>
      <w:r>
        <w:rPr>
          <w:rFonts w:cs="Arial"/>
          <w:color w:val="3397D3"/>
          <w:sz w:val="36"/>
          <w:szCs w:val="40"/>
          <w:lang w:val="en-GB"/>
        </w:rPr>
        <w:t>CONFIRMATION</w:t>
      </w:r>
    </w:p>
    <w:p w14:paraId="43AF22AA" w14:textId="77777777" w:rsidR="0054755E" w:rsidRDefault="0054755E" w:rsidP="0054755E">
      <w:pPr>
        <w:spacing w:after="0"/>
        <w:rPr>
          <w:rFonts w:ascii="Arial" w:hAnsi="Arial" w:cs="Arial"/>
          <w:lang w:val="en-AU"/>
        </w:rPr>
      </w:pPr>
    </w:p>
    <w:p w14:paraId="30D1A8CD" w14:textId="29947CE8" w:rsidR="0054755E" w:rsidRPr="008F274D" w:rsidRDefault="0054755E" w:rsidP="0054755E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AU"/>
        </w:rPr>
        <w:t xml:space="preserve">The </w:t>
      </w:r>
      <w:r w:rsidR="00D62F4B">
        <w:rPr>
          <w:rFonts w:ascii="Arial" w:hAnsi="Arial" w:cs="Arial"/>
          <w:lang w:val="en-AU"/>
        </w:rPr>
        <w:t>Participant</w:t>
      </w:r>
      <w:r w:rsidRPr="662564ED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confirms </w:t>
      </w:r>
      <w:r w:rsidRPr="00DD7DC2">
        <w:rPr>
          <w:rFonts w:ascii="Arial" w:hAnsi="Arial" w:cs="Arial"/>
          <w:lang w:val="en-AU"/>
        </w:rPr>
        <w:t>that</w:t>
      </w:r>
      <w:r>
        <w:rPr>
          <w:rFonts w:ascii="Arial" w:hAnsi="Arial" w:cs="Arial"/>
          <w:lang w:val="en-AU"/>
        </w:rPr>
        <w:t xml:space="preserve"> the responses</w:t>
      </w:r>
      <w:r w:rsidRPr="00DD7DC2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provided </w:t>
      </w:r>
      <w:r w:rsidRPr="00DD7DC2">
        <w:rPr>
          <w:rFonts w:ascii="Arial" w:hAnsi="Arial" w:cs="Arial"/>
          <w:lang w:val="en-AU"/>
        </w:rPr>
        <w:t xml:space="preserve">in </w:t>
      </w:r>
      <w:r>
        <w:rPr>
          <w:rFonts w:ascii="Arial" w:hAnsi="Arial" w:cs="Arial"/>
          <w:lang w:val="en-AU"/>
        </w:rPr>
        <w:t>this statement</w:t>
      </w:r>
      <w:r w:rsidRPr="00DD7DC2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are </w:t>
      </w:r>
      <w:r w:rsidRPr="00DD7DC2">
        <w:rPr>
          <w:rFonts w:ascii="Arial" w:hAnsi="Arial" w:cs="Arial"/>
          <w:lang w:val="en-AU"/>
        </w:rPr>
        <w:t>true and correct.</w:t>
      </w:r>
    </w:p>
    <w:p w14:paraId="7645A087" w14:textId="77777777" w:rsidR="0054755E" w:rsidRDefault="0054755E" w:rsidP="0054755E">
      <w:pPr>
        <w:rPr>
          <w:rFonts w:cs="Arial"/>
          <w:b/>
          <w:bCs/>
        </w:rPr>
      </w:pPr>
    </w:p>
    <w:p w14:paraId="682C5600" w14:textId="248538F9" w:rsidR="0054755E" w:rsidRDefault="005A762C" w:rsidP="0054755E">
      <w:pPr>
        <w:ind w:left="5130" w:hanging="5130"/>
        <w:rPr>
          <w:rFonts w:cs="Arial"/>
        </w:rPr>
      </w:pPr>
      <w:r>
        <w:rPr>
          <w:rFonts w:cs="Arial"/>
          <w:b/>
          <w:bCs/>
        </w:rPr>
        <w:t>CEO/Responsible Person</w:t>
      </w:r>
      <w:r>
        <w:rPr>
          <w:rFonts w:cs="Arial"/>
        </w:rPr>
        <w:t>_</w:t>
      </w:r>
      <w:r w:rsidR="0054755E" w:rsidRPr="00E13B11">
        <w:rPr>
          <w:rFonts w:cs="Arial"/>
        </w:rPr>
        <w:t>________________________</w:t>
      </w:r>
      <w:r w:rsidR="0054755E" w:rsidRPr="662564ED">
        <w:rPr>
          <w:rFonts w:cs="Arial"/>
        </w:rPr>
        <w:t>__________________________________________</w:t>
      </w:r>
      <w:proofErr w:type="gramStart"/>
      <w:r w:rsidR="0054755E" w:rsidRPr="662564ED">
        <w:rPr>
          <w:rFonts w:cs="Arial"/>
        </w:rPr>
        <w:t>_</w:t>
      </w:r>
      <w:r w:rsidR="0054755E" w:rsidRPr="662564ED">
        <w:rPr>
          <w:rFonts w:cs="Arial"/>
          <w:b/>
          <w:bCs/>
        </w:rPr>
        <w:t xml:space="preserve">  Date</w:t>
      </w:r>
      <w:proofErr w:type="gramEnd"/>
      <w:r w:rsidR="0054755E" w:rsidRPr="662564ED">
        <w:rPr>
          <w:rFonts w:cs="Arial"/>
          <w:b/>
          <w:bCs/>
        </w:rPr>
        <w:t xml:space="preserve"> </w:t>
      </w:r>
      <w:r w:rsidR="0054755E" w:rsidRPr="662564ED">
        <w:rPr>
          <w:rFonts w:cs="Arial"/>
        </w:rPr>
        <w:t>___________________</w:t>
      </w:r>
      <w:r w:rsidR="0054755E">
        <w:rPr>
          <w:rFonts w:cs="Arial"/>
        </w:rPr>
        <w:br/>
      </w:r>
      <w:r w:rsidR="0054755E" w:rsidRPr="662564ED">
        <w:rPr>
          <w:rFonts w:cs="Arial"/>
        </w:rPr>
        <w:t>(Name and signature)</w:t>
      </w:r>
    </w:p>
    <w:sectPr w:rsidR="0054755E" w:rsidSect="0017561C">
      <w:headerReference w:type="default" r:id="rId11"/>
      <w:footerReference w:type="default" r:id="rId12"/>
      <w:pgSz w:w="16838" w:h="11906" w:orient="landscape" w:code="9"/>
      <w:pgMar w:top="1350" w:right="1418" w:bottom="1134" w:left="1418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FD88" w14:textId="77777777" w:rsidR="0017561C" w:rsidRDefault="0017561C" w:rsidP="00541A8C">
      <w:pPr>
        <w:spacing w:after="0" w:line="240" w:lineRule="auto"/>
      </w:pPr>
      <w:r>
        <w:separator/>
      </w:r>
    </w:p>
    <w:p w14:paraId="3BC81616" w14:textId="77777777" w:rsidR="0017561C" w:rsidRDefault="0017561C"/>
  </w:endnote>
  <w:endnote w:type="continuationSeparator" w:id="0">
    <w:p w14:paraId="64C05800" w14:textId="77777777" w:rsidR="0017561C" w:rsidRDefault="0017561C" w:rsidP="00541A8C">
      <w:pPr>
        <w:spacing w:after="0" w:line="240" w:lineRule="auto"/>
      </w:pPr>
      <w:r>
        <w:continuationSeparator/>
      </w:r>
    </w:p>
    <w:p w14:paraId="41FCF282" w14:textId="77777777" w:rsidR="0017561C" w:rsidRDefault="0017561C"/>
  </w:endnote>
  <w:endnote w:type="continuationNotice" w:id="1">
    <w:p w14:paraId="5E966203" w14:textId="77777777" w:rsidR="0017561C" w:rsidRDefault="00175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Garamond BE">
    <w:altName w:val="Garamond B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ACaslon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FA29" w14:textId="28585735" w:rsidR="00FC3191" w:rsidRPr="00FC3191" w:rsidRDefault="00FC3191">
    <w:pPr>
      <w:pStyle w:val="Footer"/>
      <w:rPr>
        <w:b/>
        <w:bCs/>
        <w:sz w:val="18"/>
        <w:szCs w:val="18"/>
      </w:rPr>
    </w:pPr>
    <w:r w:rsidRPr="00FC3191">
      <w:rPr>
        <w:b/>
        <w:bCs/>
        <w:caps/>
        <w:noProof/>
        <w:sz w:val="18"/>
        <w:szCs w:val="18"/>
        <w:lang w:val="en-US"/>
      </w:rPr>
      <w:t>COMPLIANCE STATEMENT</w:t>
    </w:r>
    <w:r w:rsidRPr="00FC3191">
      <w:rPr>
        <w:b/>
        <w:bCs/>
        <w:caps/>
        <w:noProof/>
        <w:sz w:val="18"/>
        <w:szCs w:val="18"/>
        <w:lang w:val="ru-RU"/>
      </w:rPr>
      <w:t xml:space="preserve"> </w:t>
    </w:r>
    <w:r w:rsidRPr="00FC3191">
      <w:rPr>
        <w:b/>
        <w:bCs/>
        <w:caps/>
        <w:noProof/>
        <w:sz w:val="18"/>
        <w:szCs w:val="18"/>
        <w:lang w:val="en-US"/>
      </w:rPr>
      <w:t>AIX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520D" w14:textId="77777777" w:rsidR="0017561C" w:rsidRDefault="0017561C"/>
  </w:footnote>
  <w:footnote w:type="continuationSeparator" w:id="0">
    <w:p w14:paraId="0298FFFB" w14:textId="77777777" w:rsidR="0017561C" w:rsidRDefault="0017561C" w:rsidP="00541A8C">
      <w:pPr>
        <w:spacing w:after="0" w:line="240" w:lineRule="auto"/>
      </w:pPr>
      <w:r>
        <w:continuationSeparator/>
      </w:r>
    </w:p>
    <w:p w14:paraId="42A0E68C" w14:textId="77777777" w:rsidR="0017561C" w:rsidRDefault="0017561C"/>
  </w:footnote>
  <w:footnote w:type="continuationNotice" w:id="1">
    <w:p w14:paraId="300C55B4" w14:textId="77777777" w:rsidR="0017561C" w:rsidRDefault="0017561C">
      <w:pPr>
        <w:spacing w:after="0" w:line="240" w:lineRule="auto"/>
      </w:pPr>
    </w:p>
  </w:footnote>
  <w:footnote w:id="2">
    <w:p w14:paraId="440A8D6E" w14:textId="5517EFA7" w:rsidR="0051088F" w:rsidRPr="008F274D" w:rsidRDefault="0051088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AIX CSD Business Rules 2.9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0676" w14:textId="1A57DE98" w:rsidR="00136A83" w:rsidRDefault="00136A83">
    <w:pPr>
      <w:pStyle w:val="Header"/>
    </w:pPr>
    <w:r>
      <w:rPr>
        <w:noProof/>
        <w:lang w:val="ru-RU" w:eastAsia="ru-RU"/>
      </w:rPr>
      <w:drawing>
        <wp:inline distT="0" distB="0" distL="0" distR="0" wp14:anchorId="380321D2" wp14:editId="6B353C65">
          <wp:extent cx="651850" cy="278639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17" cy="281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2618"/>
    <w:multiLevelType w:val="hybridMultilevel"/>
    <w:tmpl w:val="1B12CDD4"/>
    <w:lvl w:ilvl="0" w:tplc="E952B69C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90C1F82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12C"/>
    <w:multiLevelType w:val="hybridMultilevel"/>
    <w:tmpl w:val="F4D0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411"/>
    <w:multiLevelType w:val="hybridMultilevel"/>
    <w:tmpl w:val="ED4E7AFA"/>
    <w:lvl w:ilvl="0" w:tplc="DAE06D4E">
      <w:start w:val="1"/>
      <w:numFmt w:val="bullet"/>
      <w:pStyle w:val="MERWlvl2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14090003">
      <w:start w:val="1"/>
      <w:numFmt w:val="bullet"/>
      <w:pStyle w:val="StyleSectionheadingoneCharCharCharCharCharCharCharCharCharCharCharCharCharCha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4391"/>
    <w:multiLevelType w:val="hybridMultilevel"/>
    <w:tmpl w:val="CC1248C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1F0B"/>
    <w:multiLevelType w:val="hybridMultilevel"/>
    <w:tmpl w:val="9E4EB5F0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33B0C"/>
    <w:multiLevelType w:val="multilevel"/>
    <w:tmpl w:val="F738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42E2317"/>
    <w:multiLevelType w:val="hybridMultilevel"/>
    <w:tmpl w:val="86C4A8BA"/>
    <w:lvl w:ilvl="0" w:tplc="BFFE1DFE">
      <w:start w:val="1"/>
      <w:numFmt w:val="lowerLetter"/>
      <w:lvlText w:val="(%1)"/>
      <w:lvlJc w:val="left"/>
      <w:pPr>
        <w:ind w:left="6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87" w:hanging="360"/>
      </w:pPr>
    </w:lvl>
    <w:lvl w:ilvl="2" w:tplc="1409001B" w:tentative="1">
      <w:start w:val="1"/>
      <w:numFmt w:val="lowerRoman"/>
      <w:lvlText w:val="%3."/>
      <w:lvlJc w:val="right"/>
      <w:pPr>
        <w:ind w:left="2107" w:hanging="180"/>
      </w:pPr>
    </w:lvl>
    <w:lvl w:ilvl="3" w:tplc="1409000F" w:tentative="1">
      <w:start w:val="1"/>
      <w:numFmt w:val="decimal"/>
      <w:lvlText w:val="%4."/>
      <w:lvlJc w:val="left"/>
      <w:pPr>
        <w:ind w:left="2827" w:hanging="360"/>
      </w:pPr>
    </w:lvl>
    <w:lvl w:ilvl="4" w:tplc="14090019" w:tentative="1">
      <w:start w:val="1"/>
      <w:numFmt w:val="lowerLetter"/>
      <w:lvlText w:val="%5."/>
      <w:lvlJc w:val="left"/>
      <w:pPr>
        <w:ind w:left="3547" w:hanging="360"/>
      </w:pPr>
    </w:lvl>
    <w:lvl w:ilvl="5" w:tplc="1409001B" w:tentative="1">
      <w:start w:val="1"/>
      <w:numFmt w:val="lowerRoman"/>
      <w:lvlText w:val="%6."/>
      <w:lvlJc w:val="right"/>
      <w:pPr>
        <w:ind w:left="4267" w:hanging="180"/>
      </w:pPr>
    </w:lvl>
    <w:lvl w:ilvl="6" w:tplc="1409000F" w:tentative="1">
      <w:start w:val="1"/>
      <w:numFmt w:val="decimal"/>
      <w:lvlText w:val="%7."/>
      <w:lvlJc w:val="left"/>
      <w:pPr>
        <w:ind w:left="4987" w:hanging="360"/>
      </w:pPr>
    </w:lvl>
    <w:lvl w:ilvl="7" w:tplc="14090019" w:tentative="1">
      <w:start w:val="1"/>
      <w:numFmt w:val="lowerLetter"/>
      <w:lvlText w:val="%8."/>
      <w:lvlJc w:val="left"/>
      <w:pPr>
        <w:ind w:left="5707" w:hanging="360"/>
      </w:pPr>
    </w:lvl>
    <w:lvl w:ilvl="8" w:tplc="1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7" w15:restartNumberingAfterBreak="0">
    <w:nsid w:val="26C629FE"/>
    <w:multiLevelType w:val="hybridMultilevel"/>
    <w:tmpl w:val="736A44E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4BDA"/>
    <w:multiLevelType w:val="hybridMultilevel"/>
    <w:tmpl w:val="C9BA5B5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F70C1"/>
    <w:multiLevelType w:val="hybridMultilevel"/>
    <w:tmpl w:val="2D00C998"/>
    <w:lvl w:ilvl="0" w:tplc="62CEFC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520B3"/>
    <w:multiLevelType w:val="hybridMultilevel"/>
    <w:tmpl w:val="62E67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7FE590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90D04"/>
    <w:multiLevelType w:val="hybridMultilevel"/>
    <w:tmpl w:val="69487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311CA"/>
    <w:multiLevelType w:val="hybridMultilevel"/>
    <w:tmpl w:val="5C20A294"/>
    <w:lvl w:ilvl="0" w:tplc="BFFE1D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29E"/>
    <w:multiLevelType w:val="hybridMultilevel"/>
    <w:tmpl w:val="B1F6AD42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100FC"/>
    <w:multiLevelType w:val="hybridMultilevel"/>
    <w:tmpl w:val="F71EF9B6"/>
    <w:lvl w:ilvl="0" w:tplc="BC3CCBD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0777D2"/>
    <w:multiLevelType w:val="hybridMultilevel"/>
    <w:tmpl w:val="813C541E"/>
    <w:lvl w:ilvl="0" w:tplc="CB5AB266">
      <w:start w:val="1"/>
      <w:numFmt w:val="lowerRoman"/>
      <w:lvlText w:val="%1)"/>
      <w:lvlJc w:val="left"/>
      <w:pPr>
        <w:ind w:left="1440" w:hanging="720"/>
      </w:pPr>
      <w:rPr>
        <w:rFonts w:ascii="Arial" w:hAnsi="Arial" w:cstheme="minorBidi"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94433C"/>
    <w:multiLevelType w:val="hybridMultilevel"/>
    <w:tmpl w:val="3612DA4A"/>
    <w:lvl w:ilvl="0" w:tplc="0419001B">
      <w:start w:val="1"/>
      <w:numFmt w:val="lowerRoman"/>
      <w:lvlText w:val="%1."/>
      <w:lvlJc w:val="right"/>
      <w:pPr>
        <w:ind w:left="288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475A"/>
    <w:multiLevelType w:val="hybridMultilevel"/>
    <w:tmpl w:val="291EDE36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B">
      <w:start w:val="1"/>
      <w:numFmt w:val="lowerRoman"/>
      <w:lvlText w:val="%2."/>
      <w:lvlJc w:val="righ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446775"/>
    <w:multiLevelType w:val="multilevel"/>
    <w:tmpl w:val="7A487F8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1560FE1"/>
    <w:multiLevelType w:val="hybridMultilevel"/>
    <w:tmpl w:val="5AAABDD2"/>
    <w:lvl w:ilvl="0" w:tplc="C88885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761AB"/>
    <w:multiLevelType w:val="hybridMultilevel"/>
    <w:tmpl w:val="36165AE4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67E9A"/>
    <w:multiLevelType w:val="hybridMultilevel"/>
    <w:tmpl w:val="5ABEC3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161B4"/>
    <w:multiLevelType w:val="hybridMultilevel"/>
    <w:tmpl w:val="AAB8E3F8"/>
    <w:lvl w:ilvl="0" w:tplc="BFFE1D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E30C8C"/>
    <w:multiLevelType w:val="hybridMultilevel"/>
    <w:tmpl w:val="911C7C50"/>
    <w:lvl w:ilvl="0" w:tplc="9BE0599A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1B48C1"/>
    <w:multiLevelType w:val="hybridMultilevel"/>
    <w:tmpl w:val="00E6C41A"/>
    <w:lvl w:ilvl="0" w:tplc="AAC24624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31302"/>
    <w:multiLevelType w:val="hybridMultilevel"/>
    <w:tmpl w:val="E7DA26F6"/>
    <w:lvl w:ilvl="0" w:tplc="BC3CCBDE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7605C"/>
    <w:multiLevelType w:val="hybridMultilevel"/>
    <w:tmpl w:val="C1B26710"/>
    <w:lvl w:ilvl="0" w:tplc="14090001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14090003">
      <w:start w:val="1"/>
      <w:numFmt w:val="lowerLetter"/>
      <w:pStyle w:val="ListNumber2"/>
      <w:lvlText w:val="%2."/>
      <w:lvlJc w:val="left"/>
      <w:pPr>
        <w:ind w:left="1080" w:hanging="360"/>
      </w:pPr>
    </w:lvl>
    <w:lvl w:ilvl="2" w:tplc="14090005" w:tentative="1">
      <w:start w:val="1"/>
      <w:numFmt w:val="lowerRoman"/>
      <w:lvlText w:val="%3."/>
      <w:lvlJc w:val="right"/>
      <w:pPr>
        <w:ind w:left="1800" w:hanging="180"/>
      </w:pPr>
    </w:lvl>
    <w:lvl w:ilvl="3" w:tplc="14090001" w:tentative="1">
      <w:start w:val="1"/>
      <w:numFmt w:val="decimal"/>
      <w:lvlText w:val="%4."/>
      <w:lvlJc w:val="left"/>
      <w:pPr>
        <w:ind w:left="2520" w:hanging="360"/>
      </w:pPr>
    </w:lvl>
    <w:lvl w:ilvl="4" w:tplc="14090003" w:tentative="1">
      <w:start w:val="1"/>
      <w:numFmt w:val="lowerLetter"/>
      <w:lvlText w:val="%5."/>
      <w:lvlJc w:val="left"/>
      <w:pPr>
        <w:ind w:left="3240" w:hanging="360"/>
      </w:pPr>
    </w:lvl>
    <w:lvl w:ilvl="5" w:tplc="14090005" w:tentative="1">
      <w:start w:val="1"/>
      <w:numFmt w:val="lowerRoman"/>
      <w:lvlText w:val="%6."/>
      <w:lvlJc w:val="right"/>
      <w:pPr>
        <w:ind w:left="3960" w:hanging="180"/>
      </w:pPr>
    </w:lvl>
    <w:lvl w:ilvl="6" w:tplc="14090001" w:tentative="1">
      <w:start w:val="1"/>
      <w:numFmt w:val="decimal"/>
      <w:lvlText w:val="%7."/>
      <w:lvlJc w:val="left"/>
      <w:pPr>
        <w:ind w:left="4680" w:hanging="360"/>
      </w:pPr>
    </w:lvl>
    <w:lvl w:ilvl="7" w:tplc="14090003" w:tentative="1">
      <w:start w:val="1"/>
      <w:numFmt w:val="lowerLetter"/>
      <w:lvlText w:val="%8."/>
      <w:lvlJc w:val="left"/>
      <w:pPr>
        <w:ind w:left="5400" w:hanging="360"/>
      </w:pPr>
    </w:lvl>
    <w:lvl w:ilvl="8" w:tplc="1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05D6B"/>
    <w:multiLevelType w:val="hybridMultilevel"/>
    <w:tmpl w:val="C7FEF1A6"/>
    <w:lvl w:ilvl="0" w:tplc="FFEC9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30CC3"/>
    <w:multiLevelType w:val="hybridMultilevel"/>
    <w:tmpl w:val="9C34F728"/>
    <w:lvl w:ilvl="0" w:tplc="7F0A225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D606B"/>
    <w:multiLevelType w:val="hybridMultilevel"/>
    <w:tmpl w:val="49468B36"/>
    <w:lvl w:ilvl="0" w:tplc="F53C8D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E41DD"/>
    <w:multiLevelType w:val="hybridMultilevel"/>
    <w:tmpl w:val="736A44E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05A40"/>
    <w:multiLevelType w:val="hybridMultilevel"/>
    <w:tmpl w:val="7A0C897A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2" w15:restartNumberingAfterBreak="0">
    <w:nsid w:val="775E1387"/>
    <w:multiLevelType w:val="hybridMultilevel"/>
    <w:tmpl w:val="C9BA5B54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316F90"/>
    <w:multiLevelType w:val="hybridMultilevel"/>
    <w:tmpl w:val="7A0C897A"/>
    <w:lvl w:ilvl="0" w:tplc="04090017">
      <w:start w:val="1"/>
      <w:numFmt w:val="lowerLetter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925579518">
    <w:abstractNumId w:val="0"/>
  </w:num>
  <w:num w:numId="2" w16cid:durableId="1343435724">
    <w:abstractNumId w:val="26"/>
  </w:num>
  <w:num w:numId="3" w16cid:durableId="1997996238">
    <w:abstractNumId w:val="2"/>
  </w:num>
  <w:num w:numId="4" w16cid:durableId="631441013">
    <w:abstractNumId w:val="11"/>
  </w:num>
  <w:num w:numId="5" w16cid:durableId="959385414">
    <w:abstractNumId w:val="12"/>
  </w:num>
  <w:num w:numId="6" w16cid:durableId="2136216259">
    <w:abstractNumId w:val="6"/>
  </w:num>
  <w:num w:numId="7" w16cid:durableId="124197093">
    <w:abstractNumId w:val="22"/>
  </w:num>
  <w:num w:numId="8" w16cid:durableId="1620260147">
    <w:abstractNumId w:val="23"/>
  </w:num>
  <w:num w:numId="9" w16cid:durableId="1101486930">
    <w:abstractNumId w:val="28"/>
  </w:num>
  <w:num w:numId="10" w16cid:durableId="633365780">
    <w:abstractNumId w:val="5"/>
  </w:num>
  <w:num w:numId="11" w16cid:durableId="660890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490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5066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2958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3163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016170">
    <w:abstractNumId w:val="3"/>
  </w:num>
  <w:num w:numId="17" w16cid:durableId="535239973">
    <w:abstractNumId w:val="24"/>
  </w:num>
  <w:num w:numId="18" w16cid:durableId="164243811">
    <w:abstractNumId w:val="19"/>
  </w:num>
  <w:num w:numId="19" w16cid:durableId="83963687">
    <w:abstractNumId w:val="20"/>
  </w:num>
  <w:num w:numId="20" w16cid:durableId="115025953">
    <w:abstractNumId w:val="14"/>
  </w:num>
  <w:num w:numId="21" w16cid:durableId="883563411">
    <w:abstractNumId w:val="25"/>
  </w:num>
  <w:num w:numId="22" w16cid:durableId="1821268435">
    <w:abstractNumId w:val="13"/>
  </w:num>
  <w:num w:numId="23" w16cid:durableId="1478184830">
    <w:abstractNumId w:val="1"/>
  </w:num>
  <w:num w:numId="24" w16cid:durableId="1129275206">
    <w:abstractNumId w:val="18"/>
  </w:num>
  <w:num w:numId="25" w16cid:durableId="694730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2038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0796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46818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2160907">
    <w:abstractNumId w:val="9"/>
  </w:num>
  <w:num w:numId="30" w16cid:durableId="1669750664">
    <w:abstractNumId w:val="29"/>
  </w:num>
  <w:num w:numId="31" w16cid:durableId="1938440916">
    <w:abstractNumId w:val="30"/>
  </w:num>
  <w:num w:numId="32" w16cid:durableId="1300722475">
    <w:abstractNumId w:val="15"/>
  </w:num>
  <w:num w:numId="33" w16cid:durableId="1034505582">
    <w:abstractNumId w:val="10"/>
  </w:num>
  <w:num w:numId="34" w16cid:durableId="291252127">
    <w:abstractNumId w:val="21"/>
  </w:num>
  <w:num w:numId="35" w16cid:durableId="1743141605">
    <w:abstractNumId w:val="17"/>
  </w:num>
  <w:num w:numId="36" w16cid:durableId="137498277">
    <w:abstractNumId w:val="16"/>
  </w:num>
  <w:num w:numId="37" w16cid:durableId="47188035">
    <w:abstractNumId w:val="33"/>
  </w:num>
  <w:num w:numId="38" w16cid:durableId="995378180">
    <w:abstractNumId w:val="31"/>
  </w:num>
  <w:num w:numId="39" w16cid:durableId="146216521">
    <w:abstractNumId w:val="7"/>
  </w:num>
  <w:num w:numId="40" w16cid:durableId="1997997953">
    <w:abstractNumId w:val="27"/>
  </w:num>
  <w:num w:numId="41" w16cid:durableId="1611936330">
    <w:abstractNumId w:val="8"/>
  </w:num>
  <w:num w:numId="42" w16cid:durableId="1200357750">
    <w:abstractNumId w:val="4"/>
  </w:num>
  <w:num w:numId="43" w16cid:durableId="1875993090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efaultTableStyle w:val="NZX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8C"/>
    <w:rsid w:val="00000406"/>
    <w:rsid w:val="000022FA"/>
    <w:rsid w:val="0000372B"/>
    <w:rsid w:val="00022D23"/>
    <w:rsid w:val="00025892"/>
    <w:rsid w:val="00030088"/>
    <w:rsid w:val="00031317"/>
    <w:rsid w:val="00041ED4"/>
    <w:rsid w:val="00043EB2"/>
    <w:rsid w:val="00046682"/>
    <w:rsid w:val="000473ED"/>
    <w:rsid w:val="000503C6"/>
    <w:rsid w:val="000506C3"/>
    <w:rsid w:val="000645FF"/>
    <w:rsid w:val="00064FCD"/>
    <w:rsid w:val="00066A48"/>
    <w:rsid w:val="00071362"/>
    <w:rsid w:val="00072DBA"/>
    <w:rsid w:val="0007523E"/>
    <w:rsid w:val="00075AD6"/>
    <w:rsid w:val="000777CB"/>
    <w:rsid w:val="00092E75"/>
    <w:rsid w:val="000931B0"/>
    <w:rsid w:val="00096D2A"/>
    <w:rsid w:val="000A33FE"/>
    <w:rsid w:val="000B04C9"/>
    <w:rsid w:val="000B1571"/>
    <w:rsid w:val="000C70A2"/>
    <w:rsid w:val="000E06DA"/>
    <w:rsid w:val="000E4C95"/>
    <w:rsid w:val="000F3B37"/>
    <w:rsid w:val="000F4C1E"/>
    <w:rsid w:val="000F54C1"/>
    <w:rsid w:val="000F6023"/>
    <w:rsid w:val="0011224B"/>
    <w:rsid w:val="00117853"/>
    <w:rsid w:val="00127846"/>
    <w:rsid w:val="00127B9F"/>
    <w:rsid w:val="00135BE8"/>
    <w:rsid w:val="00136A83"/>
    <w:rsid w:val="00147DAC"/>
    <w:rsid w:val="00151B35"/>
    <w:rsid w:val="00152FEB"/>
    <w:rsid w:val="00153AB5"/>
    <w:rsid w:val="0015624C"/>
    <w:rsid w:val="001570D2"/>
    <w:rsid w:val="001629A8"/>
    <w:rsid w:val="0016462D"/>
    <w:rsid w:val="001672D9"/>
    <w:rsid w:val="00173F78"/>
    <w:rsid w:val="0017561C"/>
    <w:rsid w:val="001775F9"/>
    <w:rsid w:val="00180187"/>
    <w:rsid w:val="0018373D"/>
    <w:rsid w:val="00193FC8"/>
    <w:rsid w:val="001A1851"/>
    <w:rsid w:val="001A369E"/>
    <w:rsid w:val="001A6F9C"/>
    <w:rsid w:val="001A77E2"/>
    <w:rsid w:val="001B13AB"/>
    <w:rsid w:val="001B4D78"/>
    <w:rsid w:val="001B7DC8"/>
    <w:rsid w:val="001C79E6"/>
    <w:rsid w:val="001D3AC6"/>
    <w:rsid w:val="001D7E53"/>
    <w:rsid w:val="001E061C"/>
    <w:rsid w:val="001E32F0"/>
    <w:rsid w:val="001E52EC"/>
    <w:rsid w:val="001E6574"/>
    <w:rsid w:val="001F04E1"/>
    <w:rsid w:val="001F3488"/>
    <w:rsid w:val="001F57E6"/>
    <w:rsid w:val="00206580"/>
    <w:rsid w:val="002113EA"/>
    <w:rsid w:val="002122FD"/>
    <w:rsid w:val="00212750"/>
    <w:rsid w:val="00214941"/>
    <w:rsid w:val="00215E3E"/>
    <w:rsid w:val="0022029E"/>
    <w:rsid w:val="0022086A"/>
    <w:rsid w:val="00220E39"/>
    <w:rsid w:val="00222819"/>
    <w:rsid w:val="00225083"/>
    <w:rsid w:val="00225D0B"/>
    <w:rsid w:val="00230A1F"/>
    <w:rsid w:val="002340EF"/>
    <w:rsid w:val="0024237F"/>
    <w:rsid w:val="002433FF"/>
    <w:rsid w:val="00244FCD"/>
    <w:rsid w:val="00245A29"/>
    <w:rsid w:val="00245C43"/>
    <w:rsid w:val="0025619C"/>
    <w:rsid w:val="00265916"/>
    <w:rsid w:val="00271749"/>
    <w:rsid w:val="00274BA3"/>
    <w:rsid w:val="002766E3"/>
    <w:rsid w:val="0028092A"/>
    <w:rsid w:val="002844DE"/>
    <w:rsid w:val="0029048F"/>
    <w:rsid w:val="00295C05"/>
    <w:rsid w:val="00296CF4"/>
    <w:rsid w:val="002A552C"/>
    <w:rsid w:val="002A6CD0"/>
    <w:rsid w:val="002B0FBF"/>
    <w:rsid w:val="002B6465"/>
    <w:rsid w:val="002B70BE"/>
    <w:rsid w:val="002C267B"/>
    <w:rsid w:val="002D027B"/>
    <w:rsid w:val="002D2407"/>
    <w:rsid w:val="002D5175"/>
    <w:rsid w:val="002D7854"/>
    <w:rsid w:val="002D7CA0"/>
    <w:rsid w:val="002E4A0B"/>
    <w:rsid w:val="002E5583"/>
    <w:rsid w:val="002E73DD"/>
    <w:rsid w:val="002E7600"/>
    <w:rsid w:val="002F041A"/>
    <w:rsid w:val="002F17A9"/>
    <w:rsid w:val="002F1D49"/>
    <w:rsid w:val="002F394C"/>
    <w:rsid w:val="002F58F3"/>
    <w:rsid w:val="00300863"/>
    <w:rsid w:val="00301617"/>
    <w:rsid w:val="00306E6C"/>
    <w:rsid w:val="00313F2B"/>
    <w:rsid w:val="00316F7A"/>
    <w:rsid w:val="00320640"/>
    <w:rsid w:val="003250AC"/>
    <w:rsid w:val="0033084B"/>
    <w:rsid w:val="00333CF3"/>
    <w:rsid w:val="00353F04"/>
    <w:rsid w:val="0035425A"/>
    <w:rsid w:val="003557DA"/>
    <w:rsid w:val="00356C7E"/>
    <w:rsid w:val="003572F2"/>
    <w:rsid w:val="0035756E"/>
    <w:rsid w:val="00360EED"/>
    <w:rsid w:val="0036465F"/>
    <w:rsid w:val="003648BC"/>
    <w:rsid w:val="00367403"/>
    <w:rsid w:val="00372494"/>
    <w:rsid w:val="00372B32"/>
    <w:rsid w:val="003748EF"/>
    <w:rsid w:val="00380B7E"/>
    <w:rsid w:val="003812C9"/>
    <w:rsid w:val="00383829"/>
    <w:rsid w:val="003860AA"/>
    <w:rsid w:val="003A36FB"/>
    <w:rsid w:val="003A4234"/>
    <w:rsid w:val="003A4AE4"/>
    <w:rsid w:val="003B2EEC"/>
    <w:rsid w:val="003B46D2"/>
    <w:rsid w:val="003B5AC1"/>
    <w:rsid w:val="003B7643"/>
    <w:rsid w:val="003C5952"/>
    <w:rsid w:val="003C5BBC"/>
    <w:rsid w:val="003C7365"/>
    <w:rsid w:val="003C73D0"/>
    <w:rsid w:val="003D0240"/>
    <w:rsid w:val="003D1051"/>
    <w:rsid w:val="003D55FE"/>
    <w:rsid w:val="003D6179"/>
    <w:rsid w:val="003D736A"/>
    <w:rsid w:val="003E29D2"/>
    <w:rsid w:val="003F059B"/>
    <w:rsid w:val="003F1E9C"/>
    <w:rsid w:val="003F6D88"/>
    <w:rsid w:val="00401600"/>
    <w:rsid w:val="00402194"/>
    <w:rsid w:val="00406A5A"/>
    <w:rsid w:val="00414EEB"/>
    <w:rsid w:val="00416C97"/>
    <w:rsid w:val="004201B6"/>
    <w:rsid w:val="00420A38"/>
    <w:rsid w:val="00422922"/>
    <w:rsid w:val="00430040"/>
    <w:rsid w:val="004302F0"/>
    <w:rsid w:val="0043169B"/>
    <w:rsid w:val="0043233F"/>
    <w:rsid w:val="00433C05"/>
    <w:rsid w:val="00437A7C"/>
    <w:rsid w:val="004405F9"/>
    <w:rsid w:val="00443974"/>
    <w:rsid w:val="004517E7"/>
    <w:rsid w:val="00454BDD"/>
    <w:rsid w:val="004622CE"/>
    <w:rsid w:val="00463E71"/>
    <w:rsid w:val="00463F80"/>
    <w:rsid w:val="004645FB"/>
    <w:rsid w:val="00466062"/>
    <w:rsid w:val="00470DD6"/>
    <w:rsid w:val="00475491"/>
    <w:rsid w:val="00480828"/>
    <w:rsid w:val="00480D70"/>
    <w:rsid w:val="004823C6"/>
    <w:rsid w:val="00486159"/>
    <w:rsid w:val="00487374"/>
    <w:rsid w:val="00490766"/>
    <w:rsid w:val="00490C4B"/>
    <w:rsid w:val="00494125"/>
    <w:rsid w:val="004959D4"/>
    <w:rsid w:val="004A5EC2"/>
    <w:rsid w:val="004B0E36"/>
    <w:rsid w:val="004B2A54"/>
    <w:rsid w:val="004B42B2"/>
    <w:rsid w:val="004C3EF8"/>
    <w:rsid w:val="004C65C1"/>
    <w:rsid w:val="004D643E"/>
    <w:rsid w:val="004E63C5"/>
    <w:rsid w:val="004F70A9"/>
    <w:rsid w:val="004F7C76"/>
    <w:rsid w:val="0050080F"/>
    <w:rsid w:val="00501031"/>
    <w:rsid w:val="0051088F"/>
    <w:rsid w:val="00512CB9"/>
    <w:rsid w:val="00514ABC"/>
    <w:rsid w:val="0052406D"/>
    <w:rsid w:val="0052499D"/>
    <w:rsid w:val="0052659F"/>
    <w:rsid w:val="00526DFD"/>
    <w:rsid w:val="005274FA"/>
    <w:rsid w:val="00531806"/>
    <w:rsid w:val="0053308D"/>
    <w:rsid w:val="00541A8C"/>
    <w:rsid w:val="00544661"/>
    <w:rsid w:val="00545F12"/>
    <w:rsid w:val="0054755E"/>
    <w:rsid w:val="0054797D"/>
    <w:rsid w:val="00552135"/>
    <w:rsid w:val="00552D5D"/>
    <w:rsid w:val="00554011"/>
    <w:rsid w:val="00556D1F"/>
    <w:rsid w:val="00565510"/>
    <w:rsid w:val="0056784D"/>
    <w:rsid w:val="005952BD"/>
    <w:rsid w:val="00597792"/>
    <w:rsid w:val="005A762C"/>
    <w:rsid w:val="005A7B27"/>
    <w:rsid w:val="005B18E8"/>
    <w:rsid w:val="005B6C42"/>
    <w:rsid w:val="005B7B0A"/>
    <w:rsid w:val="005B7B8C"/>
    <w:rsid w:val="005C294E"/>
    <w:rsid w:val="005C2B7B"/>
    <w:rsid w:val="005C4F27"/>
    <w:rsid w:val="005C7EB8"/>
    <w:rsid w:val="005D2EFE"/>
    <w:rsid w:val="005D449C"/>
    <w:rsid w:val="005E1571"/>
    <w:rsid w:val="005E213E"/>
    <w:rsid w:val="005E2BDA"/>
    <w:rsid w:val="005E5427"/>
    <w:rsid w:val="005E5A8D"/>
    <w:rsid w:val="005E6D47"/>
    <w:rsid w:val="005F16D5"/>
    <w:rsid w:val="005F1E8C"/>
    <w:rsid w:val="005F3DC5"/>
    <w:rsid w:val="005F580E"/>
    <w:rsid w:val="005F7EB0"/>
    <w:rsid w:val="00606B85"/>
    <w:rsid w:val="006101FC"/>
    <w:rsid w:val="0061150C"/>
    <w:rsid w:val="00612321"/>
    <w:rsid w:val="00616458"/>
    <w:rsid w:val="00616B21"/>
    <w:rsid w:val="0062154F"/>
    <w:rsid w:val="00630350"/>
    <w:rsid w:val="00631D92"/>
    <w:rsid w:val="0064149C"/>
    <w:rsid w:val="00641765"/>
    <w:rsid w:val="006437AB"/>
    <w:rsid w:val="00643F38"/>
    <w:rsid w:val="00643F8D"/>
    <w:rsid w:val="00651639"/>
    <w:rsid w:val="00651B1E"/>
    <w:rsid w:val="00651F3F"/>
    <w:rsid w:val="006520AE"/>
    <w:rsid w:val="00653D1F"/>
    <w:rsid w:val="006563AC"/>
    <w:rsid w:val="006617B8"/>
    <w:rsid w:val="00661FF0"/>
    <w:rsid w:val="0066277B"/>
    <w:rsid w:val="00665116"/>
    <w:rsid w:val="0066630F"/>
    <w:rsid w:val="006707B6"/>
    <w:rsid w:val="00670A5F"/>
    <w:rsid w:val="00673836"/>
    <w:rsid w:val="00675D7B"/>
    <w:rsid w:val="00680097"/>
    <w:rsid w:val="00683BB5"/>
    <w:rsid w:val="00684D6E"/>
    <w:rsid w:val="006854AF"/>
    <w:rsid w:val="00690BB7"/>
    <w:rsid w:val="006A51AF"/>
    <w:rsid w:val="006A7242"/>
    <w:rsid w:val="006A76F7"/>
    <w:rsid w:val="006B25D8"/>
    <w:rsid w:val="006B332B"/>
    <w:rsid w:val="006B6D4A"/>
    <w:rsid w:val="006C2689"/>
    <w:rsid w:val="006C32F3"/>
    <w:rsid w:val="006C5791"/>
    <w:rsid w:val="006D1143"/>
    <w:rsid w:val="006D1697"/>
    <w:rsid w:val="006E42BA"/>
    <w:rsid w:val="006E4D7C"/>
    <w:rsid w:val="006E61B8"/>
    <w:rsid w:val="006F35DB"/>
    <w:rsid w:val="006F56D6"/>
    <w:rsid w:val="007056EE"/>
    <w:rsid w:val="007127CE"/>
    <w:rsid w:val="00713167"/>
    <w:rsid w:val="00717FD6"/>
    <w:rsid w:val="007255E9"/>
    <w:rsid w:val="00732239"/>
    <w:rsid w:val="0073679A"/>
    <w:rsid w:val="00736DAC"/>
    <w:rsid w:val="007411DE"/>
    <w:rsid w:val="00743690"/>
    <w:rsid w:val="00747EDF"/>
    <w:rsid w:val="00752185"/>
    <w:rsid w:val="0076025E"/>
    <w:rsid w:val="00762D9F"/>
    <w:rsid w:val="00763AB0"/>
    <w:rsid w:val="0077143D"/>
    <w:rsid w:val="0077333A"/>
    <w:rsid w:val="00774491"/>
    <w:rsid w:val="00787237"/>
    <w:rsid w:val="0079577D"/>
    <w:rsid w:val="007976C6"/>
    <w:rsid w:val="007A17FC"/>
    <w:rsid w:val="007A32D8"/>
    <w:rsid w:val="007A6618"/>
    <w:rsid w:val="007B022B"/>
    <w:rsid w:val="007B6758"/>
    <w:rsid w:val="007C2153"/>
    <w:rsid w:val="007C21F2"/>
    <w:rsid w:val="007C33F5"/>
    <w:rsid w:val="007D62C3"/>
    <w:rsid w:val="007D6CFD"/>
    <w:rsid w:val="007E190C"/>
    <w:rsid w:val="007E58E5"/>
    <w:rsid w:val="007F0FDF"/>
    <w:rsid w:val="007F1E09"/>
    <w:rsid w:val="007F23EE"/>
    <w:rsid w:val="00813EE8"/>
    <w:rsid w:val="00814CE6"/>
    <w:rsid w:val="008170EA"/>
    <w:rsid w:val="0081744F"/>
    <w:rsid w:val="00822EB5"/>
    <w:rsid w:val="00822FF5"/>
    <w:rsid w:val="00825C14"/>
    <w:rsid w:val="008271D9"/>
    <w:rsid w:val="0082739C"/>
    <w:rsid w:val="00827467"/>
    <w:rsid w:val="00830210"/>
    <w:rsid w:val="0083148D"/>
    <w:rsid w:val="00836DC0"/>
    <w:rsid w:val="00845526"/>
    <w:rsid w:val="00846020"/>
    <w:rsid w:val="00847509"/>
    <w:rsid w:val="00852943"/>
    <w:rsid w:val="00856B88"/>
    <w:rsid w:val="00861653"/>
    <w:rsid w:val="008676BD"/>
    <w:rsid w:val="0087018E"/>
    <w:rsid w:val="008725B8"/>
    <w:rsid w:val="00873F8D"/>
    <w:rsid w:val="00875C43"/>
    <w:rsid w:val="00880719"/>
    <w:rsid w:val="0088445B"/>
    <w:rsid w:val="00885D5E"/>
    <w:rsid w:val="00890ECC"/>
    <w:rsid w:val="00890EDB"/>
    <w:rsid w:val="00892082"/>
    <w:rsid w:val="00892A23"/>
    <w:rsid w:val="008953C8"/>
    <w:rsid w:val="00897B7F"/>
    <w:rsid w:val="008A56EC"/>
    <w:rsid w:val="008B277A"/>
    <w:rsid w:val="008B7F67"/>
    <w:rsid w:val="008C0688"/>
    <w:rsid w:val="008C0B5D"/>
    <w:rsid w:val="008C2DAA"/>
    <w:rsid w:val="008C5BDD"/>
    <w:rsid w:val="008D2ADF"/>
    <w:rsid w:val="008D55E0"/>
    <w:rsid w:val="008E0658"/>
    <w:rsid w:val="008E2D53"/>
    <w:rsid w:val="008E69A6"/>
    <w:rsid w:val="008E7BCD"/>
    <w:rsid w:val="008F274D"/>
    <w:rsid w:val="008F2A2A"/>
    <w:rsid w:val="008F4031"/>
    <w:rsid w:val="008F5D4A"/>
    <w:rsid w:val="008F7216"/>
    <w:rsid w:val="0090231E"/>
    <w:rsid w:val="00906B24"/>
    <w:rsid w:val="00910F3E"/>
    <w:rsid w:val="009169F6"/>
    <w:rsid w:val="00917F4D"/>
    <w:rsid w:val="00921429"/>
    <w:rsid w:val="009255A6"/>
    <w:rsid w:val="009305BA"/>
    <w:rsid w:val="00931CDD"/>
    <w:rsid w:val="00936C0F"/>
    <w:rsid w:val="00937CE5"/>
    <w:rsid w:val="00940278"/>
    <w:rsid w:val="00951BCB"/>
    <w:rsid w:val="009605E7"/>
    <w:rsid w:val="00965288"/>
    <w:rsid w:val="00965C44"/>
    <w:rsid w:val="00966B94"/>
    <w:rsid w:val="009718C4"/>
    <w:rsid w:val="00973214"/>
    <w:rsid w:val="009763D3"/>
    <w:rsid w:val="00980711"/>
    <w:rsid w:val="00985B6B"/>
    <w:rsid w:val="0099532C"/>
    <w:rsid w:val="00997580"/>
    <w:rsid w:val="009A2997"/>
    <w:rsid w:val="009B4462"/>
    <w:rsid w:val="009B6494"/>
    <w:rsid w:val="009B6975"/>
    <w:rsid w:val="009B72C0"/>
    <w:rsid w:val="009B7E85"/>
    <w:rsid w:val="009C0364"/>
    <w:rsid w:val="009C0E50"/>
    <w:rsid w:val="009C2051"/>
    <w:rsid w:val="009C3E3C"/>
    <w:rsid w:val="009D12A8"/>
    <w:rsid w:val="009D2633"/>
    <w:rsid w:val="009D2A15"/>
    <w:rsid w:val="009D49F1"/>
    <w:rsid w:val="009D755A"/>
    <w:rsid w:val="009D7F9A"/>
    <w:rsid w:val="009E3C78"/>
    <w:rsid w:val="009E4E67"/>
    <w:rsid w:val="009E5FB4"/>
    <w:rsid w:val="009F0232"/>
    <w:rsid w:val="009F23FC"/>
    <w:rsid w:val="009F2713"/>
    <w:rsid w:val="009F7DD9"/>
    <w:rsid w:val="00A04493"/>
    <w:rsid w:val="00A05BF1"/>
    <w:rsid w:val="00A10907"/>
    <w:rsid w:val="00A123CA"/>
    <w:rsid w:val="00A15883"/>
    <w:rsid w:val="00A2160F"/>
    <w:rsid w:val="00A242CB"/>
    <w:rsid w:val="00A26EE8"/>
    <w:rsid w:val="00A35B2E"/>
    <w:rsid w:val="00A379E3"/>
    <w:rsid w:val="00A4289E"/>
    <w:rsid w:val="00A44DE2"/>
    <w:rsid w:val="00A4782B"/>
    <w:rsid w:val="00A64F1D"/>
    <w:rsid w:val="00A65525"/>
    <w:rsid w:val="00A7303B"/>
    <w:rsid w:val="00A767F0"/>
    <w:rsid w:val="00A838C5"/>
    <w:rsid w:val="00A83F98"/>
    <w:rsid w:val="00A8457F"/>
    <w:rsid w:val="00A84B39"/>
    <w:rsid w:val="00A87023"/>
    <w:rsid w:val="00A9327D"/>
    <w:rsid w:val="00A93347"/>
    <w:rsid w:val="00A952B6"/>
    <w:rsid w:val="00AA1400"/>
    <w:rsid w:val="00AA2D2C"/>
    <w:rsid w:val="00AA59CE"/>
    <w:rsid w:val="00AB6DE9"/>
    <w:rsid w:val="00AC0965"/>
    <w:rsid w:val="00AC1BF4"/>
    <w:rsid w:val="00AC50D2"/>
    <w:rsid w:val="00AD0F9F"/>
    <w:rsid w:val="00AD28B9"/>
    <w:rsid w:val="00AE02EB"/>
    <w:rsid w:val="00AE3D8C"/>
    <w:rsid w:val="00AE4B34"/>
    <w:rsid w:val="00AE65F2"/>
    <w:rsid w:val="00AF450A"/>
    <w:rsid w:val="00AF5826"/>
    <w:rsid w:val="00B0392F"/>
    <w:rsid w:val="00B07782"/>
    <w:rsid w:val="00B07F14"/>
    <w:rsid w:val="00B10148"/>
    <w:rsid w:val="00B14585"/>
    <w:rsid w:val="00B24814"/>
    <w:rsid w:val="00B3033F"/>
    <w:rsid w:val="00B362B5"/>
    <w:rsid w:val="00B42624"/>
    <w:rsid w:val="00B442EF"/>
    <w:rsid w:val="00B51242"/>
    <w:rsid w:val="00B52594"/>
    <w:rsid w:val="00B5388B"/>
    <w:rsid w:val="00B538D0"/>
    <w:rsid w:val="00B546C2"/>
    <w:rsid w:val="00B57A46"/>
    <w:rsid w:val="00B57B1C"/>
    <w:rsid w:val="00B629ED"/>
    <w:rsid w:val="00B70580"/>
    <w:rsid w:val="00B70963"/>
    <w:rsid w:val="00B71D52"/>
    <w:rsid w:val="00B733A6"/>
    <w:rsid w:val="00B7459B"/>
    <w:rsid w:val="00B74809"/>
    <w:rsid w:val="00B748D8"/>
    <w:rsid w:val="00B8173D"/>
    <w:rsid w:val="00B83911"/>
    <w:rsid w:val="00B9175A"/>
    <w:rsid w:val="00B92414"/>
    <w:rsid w:val="00B955A5"/>
    <w:rsid w:val="00B97701"/>
    <w:rsid w:val="00BA3B7B"/>
    <w:rsid w:val="00BA40B9"/>
    <w:rsid w:val="00BA762F"/>
    <w:rsid w:val="00BB27B8"/>
    <w:rsid w:val="00BC2886"/>
    <w:rsid w:val="00BC4E7F"/>
    <w:rsid w:val="00BC51BC"/>
    <w:rsid w:val="00BC655E"/>
    <w:rsid w:val="00BC77D7"/>
    <w:rsid w:val="00BD3491"/>
    <w:rsid w:val="00BD5F21"/>
    <w:rsid w:val="00BE1E07"/>
    <w:rsid w:val="00BE536F"/>
    <w:rsid w:val="00BE6156"/>
    <w:rsid w:val="00BF7A45"/>
    <w:rsid w:val="00C00162"/>
    <w:rsid w:val="00C032C7"/>
    <w:rsid w:val="00C047FC"/>
    <w:rsid w:val="00C07211"/>
    <w:rsid w:val="00C20824"/>
    <w:rsid w:val="00C219B3"/>
    <w:rsid w:val="00C2489F"/>
    <w:rsid w:val="00C255FB"/>
    <w:rsid w:val="00C27879"/>
    <w:rsid w:val="00C35E7F"/>
    <w:rsid w:val="00C41B38"/>
    <w:rsid w:val="00C442DC"/>
    <w:rsid w:val="00C45EA3"/>
    <w:rsid w:val="00C47515"/>
    <w:rsid w:val="00C60173"/>
    <w:rsid w:val="00C62A5C"/>
    <w:rsid w:val="00C64A23"/>
    <w:rsid w:val="00C712BF"/>
    <w:rsid w:val="00C7341B"/>
    <w:rsid w:val="00C7614D"/>
    <w:rsid w:val="00C839C7"/>
    <w:rsid w:val="00C85206"/>
    <w:rsid w:val="00C8628A"/>
    <w:rsid w:val="00C87C0F"/>
    <w:rsid w:val="00C903F8"/>
    <w:rsid w:val="00C90965"/>
    <w:rsid w:val="00C91B94"/>
    <w:rsid w:val="00CA165C"/>
    <w:rsid w:val="00CC0038"/>
    <w:rsid w:val="00CC4C6E"/>
    <w:rsid w:val="00CC5692"/>
    <w:rsid w:val="00CD200E"/>
    <w:rsid w:val="00CD5DA5"/>
    <w:rsid w:val="00CD613F"/>
    <w:rsid w:val="00CD710D"/>
    <w:rsid w:val="00CE1F37"/>
    <w:rsid w:val="00CE76FF"/>
    <w:rsid w:val="00CF084C"/>
    <w:rsid w:val="00CF76FB"/>
    <w:rsid w:val="00D02D4A"/>
    <w:rsid w:val="00D05E53"/>
    <w:rsid w:val="00D063CF"/>
    <w:rsid w:val="00D06E2E"/>
    <w:rsid w:val="00D1223A"/>
    <w:rsid w:val="00D22EE3"/>
    <w:rsid w:val="00D234C0"/>
    <w:rsid w:val="00D2650A"/>
    <w:rsid w:val="00D311D2"/>
    <w:rsid w:val="00D312B8"/>
    <w:rsid w:val="00D32AE3"/>
    <w:rsid w:val="00D33D9D"/>
    <w:rsid w:val="00D377C9"/>
    <w:rsid w:val="00D4204C"/>
    <w:rsid w:val="00D56950"/>
    <w:rsid w:val="00D62F4B"/>
    <w:rsid w:val="00D6311C"/>
    <w:rsid w:val="00D634AF"/>
    <w:rsid w:val="00D63B89"/>
    <w:rsid w:val="00D70755"/>
    <w:rsid w:val="00D71F0A"/>
    <w:rsid w:val="00D73AAA"/>
    <w:rsid w:val="00D74029"/>
    <w:rsid w:val="00D83875"/>
    <w:rsid w:val="00D849CF"/>
    <w:rsid w:val="00D913EB"/>
    <w:rsid w:val="00D95AB7"/>
    <w:rsid w:val="00D97789"/>
    <w:rsid w:val="00D979B7"/>
    <w:rsid w:val="00DB14C8"/>
    <w:rsid w:val="00DB2CE6"/>
    <w:rsid w:val="00DB3112"/>
    <w:rsid w:val="00DB40AF"/>
    <w:rsid w:val="00DB5D36"/>
    <w:rsid w:val="00DB7F3D"/>
    <w:rsid w:val="00DD2980"/>
    <w:rsid w:val="00DE1C60"/>
    <w:rsid w:val="00DF0F67"/>
    <w:rsid w:val="00DF4064"/>
    <w:rsid w:val="00DF4EFA"/>
    <w:rsid w:val="00DF65A8"/>
    <w:rsid w:val="00E014BF"/>
    <w:rsid w:val="00E02AFA"/>
    <w:rsid w:val="00E04890"/>
    <w:rsid w:val="00E06101"/>
    <w:rsid w:val="00E131C5"/>
    <w:rsid w:val="00E16CB8"/>
    <w:rsid w:val="00E200A7"/>
    <w:rsid w:val="00E23587"/>
    <w:rsid w:val="00E25DAE"/>
    <w:rsid w:val="00E31E29"/>
    <w:rsid w:val="00E323CD"/>
    <w:rsid w:val="00E34B59"/>
    <w:rsid w:val="00E36564"/>
    <w:rsid w:val="00E37D33"/>
    <w:rsid w:val="00E40CB5"/>
    <w:rsid w:val="00E40E82"/>
    <w:rsid w:val="00E44D1D"/>
    <w:rsid w:val="00E4592A"/>
    <w:rsid w:val="00E460DE"/>
    <w:rsid w:val="00E50AC9"/>
    <w:rsid w:val="00E517D6"/>
    <w:rsid w:val="00E51B6B"/>
    <w:rsid w:val="00E62661"/>
    <w:rsid w:val="00E626A3"/>
    <w:rsid w:val="00E6290C"/>
    <w:rsid w:val="00E62EBF"/>
    <w:rsid w:val="00E76D11"/>
    <w:rsid w:val="00EA5B4D"/>
    <w:rsid w:val="00EA6F8B"/>
    <w:rsid w:val="00EA7C98"/>
    <w:rsid w:val="00EB0E3A"/>
    <w:rsid w:val="00EC6416"/>
    <w:rsid w:val="00EC7BEF"/>
    <w:rsid w:val="00ED0C93"/>
    <w:rsid w:val="00ED1458"/>
    <w:rsid w:val="00ED73C0"/>
    <w:rsid w:val="00EE3228"/>
    <w:rsid w:val="00EE3266"/>
    <w:rsid w:val="00EE37A0"/>
    <w:rsid w:val="00EE4D18"/>
    <w:rsid w:val="00EE5E8E"/>
    <w:rsid w:val="00EF2BCE"/>
    <w:rsid w:val="00EF62D6"/>
    <w:rsid w:val="00EF65F2"/>
    <w:rsid w:val="00EF7807"/>
    <w:rsid w:val="00F12E1D"/>
    <w:rsid w:val="00F17515"/>
    <w:rsid w:val="00F22E06"/>
    <w:rsid w:val="00F30321"/>
    <w:rsid w:val="00F3390A"/>
    <w:rsid w:val="00F35E1C"/>
    <w:rsid w:val="00F36FB6"/>
    <w:rsid w:val="00F37863"/>
    <w:rsid w:val="00F37A5C"/>
    <w:rsid w:val="00F4493B"/>
    <w:rsid w:val="00F51732"/>
    <w:rsid w:val="00F54092"/>
    <w:rsid w:val="00F574BB"/>
    <w:rsid w:val="00F62034"/>
    <w:rsid w:val="00F73853"/>
    <w:rsid w:val="00F73AFD"/>
    <w:rsid w:val="00F74F32"/>
    <w:rsid w:val="00F805C3"/>
    <w:rsid w:val="00F9020B"/>
    <w:rsid w:val="00F916E3"/>
    <w:rsid w:val="00F933DF"/>
    <w:rsid w:val="00F93DBA"/>
    <w:rsid w:val="00F94699"/>
    <w:rsid w:val="00F95E16"/>
    <w:rsid w:val="00F96858"/>
    <w:rsid w:val="00FA57F9"/>
    <w:rsid w:val="00FB0713"/>
    <w:rsid w:val="00FB77F5"/>
    <w:rsid w:val="00FC1120"/>
    <w:rsid w:val="00FC26C5"/>
    <w:rsid w:val="00FC3191"/>
    <w:rsid w:val="00FC499A"/>
    <w:rsid w:val="00FC5DFA"/>
    <w:rsid w:val="00FC6E73"/>
    <w:rsid w:val="00FD1327"/>
    <w:rsid w:val="00FD52A0"/>
    <w:rsid w:val="00FD5775"/>
    <w:rsid w:val="00FD61D0"/>
    <w:rsid w:val="00FE00CC"/>
    <w:rsid w:val="00FE2BDF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7936D2"/>
  <w15:docId w15:val="{3A1B7A6B-D85E-4D6F-865D-E2B3D774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612321"/>
  </w:style>
  <w:style w:type="paragraph" w:styleId="Heading1">
    <w:name w:val="heading 1"/>
    <w:aliases w:val="Testomg"/>
    <w:basedOn w:val="BasicParagraph"/>
    <w:next w:val="Normal"/>
    <w:link w:val="Heading1Char"/>
    <w:uiPriority w:val="9"/>
    <w:qFormat/>
    <w:rsid w:val="00FA57F9"/>
    <w:pPr>
      <w:outlineLvl w:val="0"/>
    </w:pPr>
    <w:rPr>
      <w:rFonts w:ascii="Arial Bold" w:hAnsi="Arial Bold" w:cs="Arial"/>
      <w:b/>
      <w:bCs/>
      <w:color w:val="0061A2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C6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C6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BC6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0061A2" w:themeColor="text2"/>
    </w:rPr>
  </w:style>
  <w:style w:type="paragraph" w:styleId="Heading5">
    <w:name w:val="heading 5"/>
    <w:basedOn w:val="Normal"/>
    <w:next w:val="Normal"/>
    <w:link w:val="Heading5Char"/>
    <w:qFormat/>
    <w:rsid w:val="00D312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305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31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rmal"/>
    <w:link w:val="HeaderChar"/>
    <w:uiPriority w:val="99"/>
    <w:unhideWhenUsed/>
    <w:rsid w:val="00075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52C"/>
  </w:style>
  <w:style w:type="table" w:customStyle="1" w:styleId="LightShading1">
    <w:name w:val="Light Shading1"/>
    <w:aliases w:val="Lotteries 2"/>
    <w:basedOn w:val="TableNormal"/>
    <w:uiPriority w:val="60"/>
    <w:rsid w:val="003B2EEC"/>
    <w:pPr>
      <w:spacing w:after="0" w:line="240" w:lineRule="auto"/>
    </w:pPr>
    <w:rPr>
      <w:rFonts w:ascii="Arial Narrow" w:hAnsi="Arial Narrow"/>
      <w:b/>
      <w:color w:val="000000" w:themeColor="text1" w:themeShade="BF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Garamond BE" w:hAnsi="Garamond BE"/>
        <w:b/>
        <w:bCs/>
        <w:color w:val="FFFFFF" w:themeColor="background1"/>
        <w:sz w:val="18"/>
      </w:rPr>
      <w:tblPr/>
      <w:tcPr>
        <w:shd w:val="clear" w:color="auto" w:fill="0061A2" w:themeFill="accent1"/>
      </w:tcPr>
    </w:tblStylePr>
    <w:tblStylePr w:type="lastRow">
      <w:pPr>
        <w:spacing w:before="0" w:after="0" w:line="240" w:lineRule="auto"/>
      </w:pPr>
      <w:rPr>
        <w:rFonts w:ascii="Garamond BE" w:hAnsi="Garamond BE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Garamond BE" w:hAnsi="Garamond BE"/>
        <w:sz w:val="18"/>
      </w:rPr>
    </w:tblStylePr>
    <w:tblStylePr w:type="band2Horz">
      <w:rPr>
        <w:rFonts w:ascii="Garamond BE" w:hAnsi="Garamond BE"/>
        <w:sz w:val="18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4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552C"/>
  </w:style>
  <w:style w:type="paragraph" w:customStyle="1" w:styleId="BasicParagraph">
    <w:name w:val="[Basic Paragraph]"/>
    <w:basedOn w:val="Normal"/>
    <w:uiPriority w:val="99"/>
    <w:unhideWhenUsed/>
    <w:rsid w:val="00612321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4"/>
      <w:szCs w:val="24"/>
      <w:lang w:val="en-GB"/>
    </w:rPr>
  </w:style>
  <w:style w:type="paragraph" w:customStyle="1" w:styleId="NZXTitle">
    <w:name w:val="NZX Title"/>
    <w:basedOn w:val="BasicParagraph"/>
    <w:uiPriority w:val="99"/>
    <w:semiHidden/>
    <w:rsid w:val="00541A8C"/>
    <w:pPr>
      <w:spacing w:before="280"/>
    </w:pPr>
    <w:rPr>
      <w:rFonts w:cs="Arial"/>
      <w:b/>
      <w:bCs/>
      <w:sz w:val="60"/>
      <w:szCs w:val="60"/>
    </w:rPr>
  </w:style>
  <w:style w:type="paragraph" w:customStyle="1" w:styleId="NZXSubtitle">
    <w:name w:val="NZX Subtitle"/>
    <w:basedOn w:val="BasicParagraph"/>
    <w:uiPriority w:val="99"/>
    <w:semiHidden/>
    <w:unhideWhenUsed/>
    <w:rsid w:val="00541A8C"/>
    <w:rPr>
      <w:rFonts w:cs="Arial"/>
      <w:color w:val="3397D3"/>
      <w:sz w:val="40"/>
      <w:szCs w:val="40"/>
    </w:rPr>
  </w:style>
  <w:style w:type="paragraph" w:customStyle="1" w:styleId="CoverDate">
    <w:name w:val="Cover Date"/>
    <w:basedOn w:val="BasicParagraph"/>
    <w:uiPriority w:val="2"/>
    <w:qFormat/>
    <w:rsid w:val="0087018E"/>
    <w:rPr>
      <w:rFonts w:cs="Arial"/>
      <w:sz w:val="28"/>
      <w:szCs w:val="28"/>
    </w:rPr>
  </w:style>
  <w:style w:type="character" w:customStyle="1" w:styleId="Bold">
    <w:name w:val="Bold"/>
    <w:uiPriority w:val="99"/>
    <w:unhideWhenUsed/>
    <w:rsid w:val="0087018E"/>
    <w:rPr>
      <w:rFonts w:ascii="Arial" w:hAnsi="Arial" w:cs="Arial"/>
      <w:b/>
      <w:bCs/>
      <w:bdr w:val="none" w:sz="0" w:space="0" w:color="auto"/>
    </w:rPr>
  </w:style>
  <w:style w:type="paragraph" w:styleId="Title">
    <w:name w:val="Title"/>
    <w:basedOn w:val="NZXTitle"/>
    <w:next w:val="Normal"/>
    <w:link w:val="TitleChar"/>
    <w:qFormat/>
    <w:rsid w:val="0087018E"/>
    <w:pPr>
      <w:spacing w:before="200"/>
    </w:pPr>
  </w:style>
  <w:style w:type="character" w:customStyle="1" w:styleId="TitleChar">
    <w:name w:val="Title Char"/>
    <w:basedOn w:val="DefaultParagraphFont"/>
    <w:link w:val="Title"/>
    <w:rsid w:val="0087018E"/>
    <w:rPr>
      <w:rFonts w:ascii="Arial" w:hAnsi="Arial" w:cs="Arial"/>
      <w:b/>
      <w:bCs/>
      <w:color w:val="000000"/>
      <w:sz w:val="60"/>
      <w:szCs w:val="60"/>
      <w:lang w:val="en-GB"/>
    </w:rPr>
  </w:style>
  <w:style w:type="paragraph" w:styleId="Subtitle">
    <w:name w:val="Subtitle"/>
    <w:basedOn w:val="NZXSubtitle"/>
    <w:next w:val="Normal"/>
    <w:link w:val="SubtitleChar"/>
    <w:uiPriority w:val="1"/>
    <w:qFormat/>
    <w:rsid w:val="0087018E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"/>
    <w:rsid w:val="0087018E"/>
    <w:rPr>
      <w:rFonts w:ascii="Arial" w:hAnsi="Arial" w:cs="Arial"/>
      <w:color w:val="3397D3"/>
      <w:sz w:val="36"/>
      <w:szCs w:val="40"/>
      <w:lang w:val="en-GB"/>
    </w:rPr>
  </w:style>
  <w:style w:type="character" w:customStyle="1" w:styleId="Heading1Char">
    <w:name w:val="Heading 1 Char"/>
    <w:aliases w:val="Testomg Char"/>
    <w:basedOn w:val="DefaultParagraphFont"/>
    <w:link w:val="Heading1"/>
    <w:uiPriority w:val="9"/>
    <w:rsid w:val="00FA57F9"/>
    <w:rPr>
      <w:rFonts w:ascii="Arial Bold" w:hAnsi="Arial Bold" w:cs="Arial"/>
      <w:b/>
      <w:bCs/>
      <w:color w:val="0061A2" w:themeColor="accent1"/>
      <w:sz w:val="36"/>
      <w:szCs w:val="36"/>
      <w:lang w:val="en-GB"/>
    </w:rPr>
  </w:style>
  <w:style w:type="paragraph" w:customStyle="1" w:styleId="Disclaimer">
    <w:name w:val="Disclaimer"/>
    <w:basedOn w:val="BasicParagraph"/>
    <w:uiPriority w:val="99"/>
    <w:qFormat/>
    <w:rsid w:val="00D979B7"/>
    <w:pPr>
      <w:spacing w:after="113" w:line="240" w:lineRule="auto"/>
      <w:ind w:right="2126"/>
    </w:pPr>
    <w:rPr>
      <w:rFonts w:cs="Arial"/>
      <w:color w:val="808080" w:themeColor="accent3"/>
      <w:sz w:val="14"/>
      <w:szCs w:val="14"/>
    </w:rPr>
  </w:style>
  <w:style w:type="paragraph" w:styleId="TOC1">
    <w:name w:val="toc 1"/>
    <w:basedOn w:val="BasicParagraph"/>
    <w:next w:val="Normal"/>
    <w:autoRedefine/>
    <w:uiPriority w:val="39"/>
    <w:rsid w:val="006E4D7C"/>
    <w:pPr>
      <w:tabs>
        <w:tab w:val="left" w:leader="dot" w:pos="9214"/>
      </w:tabs>
      <w:spacing w:after="227"/>
      <w:ind w:right="134"/>
      <w:jc w:val="both"/>
    </w:pPr>
    <w:rPr>
      <w:rFonts w:cs="Arial"/>
      <w:noProof/>
    </w:rPr>
  </w:style>
  <w:style w:type="paragraph" w:customStyle="1" w:styleId="BodyCopy">
    <w:name w:val="Body Copy"/>
    <w:basedOn w:val="BasicParagraph"/>
    <w:uiPriority w:val="4"/>
    <w:qFormat/>
    <w:rsid w:val="00D377C9"/>
    <w:pPr>
      <w:suppressAutoHyphens/>
      <w:spacing w:after="227" w:line="240" w:lineRule="auto"/>
    </w:pPr>
    <w:rPr>
      <w:rFonts w:cs="Arial"/>
      <w:sz w:val="22"/>
      <w:szCs w:val="22"/>
    </w:rPr>
  </w:style>
  <w:style w:type="paragraph" w:customStyle="1" w:styleId="Bullet">
    <w:name w:val="Bullet"/>
    <w:basedOn w:val="BasicParagraph"/>
    <w:uiPriority w:val="5"/>
    <w:qFormat/>
    <w:rsid w:val="00AF5826"/>
    <w:pPr>
      <w:numPr>
        <w:numId w:val="1"/>
      </w:numPr>
      <w:tabs>
        <w:tab w:val="left" w:pos="426"/>
      </w:tabs>
      <w:suppressAutoHyphens/>
      <w:spacing w:after="227" w:line="240" w:lineRule="auto"/>
    </w:pPr>
    <w:rPr>
      <w:rFonts w:cs="Arial"/>
      <w:sz w:val="22"/>
      <w:szCs w:val="22"/>
    </w:rPr>
  </w:style>
  <w:style w:type="paragraph" w:customStyle="1" w:styleId="SubBullet">
    <w:name w:val="Sub Bullet"/>
    <w:basedOn w:val="Bullet"/>
    <w:uiPriority w:val="6"/>
    <w:qFormat/>
    <w:rsid w:val="00AF5826"/>
    <w:pPr>
      <w:numPr>
        <w:ilvl w:val="1"/>
      </w:numPr>
      <w:tabs>
        <w:tab w:val="left" w:pos="851"/>
      </w:tabs>
    </w:pPr>
  </w:style>
  <w:style w:type="paragraph" w:customStyle="1" w:styleId="Footnote">
    <w:name w:val="Footnote"/>
    <w:basedOn w:val="BasicParagraph"/>
    <w:uiPriority w:val="99"/>
    <w:qFormat/>
    <w:rsid w:val="00A84B39"/>
    <w:pPr>
      <w:pBdr>
        <w:top w:val="single" w:sz="4" w:space="10" w:color="808080" w:themeColor="accent3"/>
      </w:pBdr>
      <w:suppressAutoHyphens/>
      <w:spacing w:after="113"/>
      <w:ind w:right="2126"/>
    </w:pPr>
    <w:rPr>
      <w:rFonts w:cs="Arial"/>
      <w:color w:val="808080" w:themeColor="accent3"/>
      <w:sz w:val="14"/>
      <w:szCs w:val="14"/>
    </w:rPr>
  </w:style>
  <w:style w:type="table" w:styleId="TableGrid">
    <w:name w:val="Table Grid"/>
    <w:basedOn w:val="TableNormal"/>
    <w:uiPriority w:val="59"/>
    <w:rsid w:val="00C0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2">
    <w:name w:val="Light Shading2"/>
    <w:basedOn w:val="TableNormal"/>
    <w:uiPriority w:val="60"/>
    <w:rsid w:val="00C001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NZX">
    <w:name w:val="NZX"/>
    <w:basedOn w:val="TableNormal"/>
    <w:uiPriority w:val="99"/>
    <w:qFormat/>
    <w:rsid w:val="00C0016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808080" w:themeColor="accent3"/>
        <w:insideV w:val="single" w:sz="4" w:space="0" w:color="808080" w:themeColor="accent3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61A2" w:themeColor="accent1"/>
          <w:left w:val="single" w:sz="4" w:space="0" w:color="0061A2" w:themeColor="accent1"/>
          <w:bottom w:val="single" w:sz="4" w:space="0" w:color="0061A2" w:themeColor="accent1"/>
          <w:right w:val="single" w:sz="4" w:space="0" w:color="0061A2" w:themeColor="accent1"/>
          <w:insideH w:val="single" w:sz="4" w:space="0" w:color="0061A2" w:themeColor="accent1"/>
          <w:insideV w:val="single" w:sz="4" w:space="0" w:color="0061A2" w:themeColor="accent1"/>
          <w:tl2br w:val="nil"/>
          <w:tr2bl w:val="nil"/>
        </w:tcBorders>
        <w:shd w:val="clear" w:color="auto" w:fill="0061A2" w:themeFill="accent1"/>
      </w:tcPr>
    </w:tblStylePr>
  </w:style>
  <w:style w:type="paragraph" w:customStyle="1" w:styleId="TableHeader">
    <w:name w:val="Table Header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2A552C"/>
    <w:pPr>
      <w:autoSpaceDE w:val="0"/>
      <w:autoSpaceDN w:val="0"/>
      <w:adjustRightInd w:val="0"/>
      <w:spacing w:after="0"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customStyle="1" w:styleId="FooterText">
    <w:name w:val="Footer Text"/>
    <w:basedOn w:val="BasicParagraph"/>
    <w:uiPriority w:val="99"/>
    <w:qFormat/>
    <w:rsid w:val="002A552C"/>
    <w:pPr>
      <w:tabs>
        <w:tab w:val="right" w:pos="9743"/>
      </w:tabs>
    </w:pPr>
    <w:rPr>
      <w:rFonts w:cs="Arial"/>
      <w:b/>
      <w:bCs/>
      <w:color w:val="808080" w:themeColor="accent3"/>
      <w:sz w:val="18"/>
      <w:szCs w:val="18"/>
    </w:rPr>
  </w:style>
  <w:style w:type="paragraph" w:styleId="FootnoteText">
    <w:name w:val="footnote text"/>
    <w:basedOn w:val="Footnote"/>
    <w:link w:val="FootnoteTextChar"/>
    <w:uiPriority w:val="99"/>
    <w:rsid w:val="009E3C78"/>
    <w:pPr>
      <w:ind w:right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E3C78"/>
    <w:rPr>
      <w:rFonts w:ascii="Arial" w:hAnsi="Arial" w:cs="Arial"/>
      <w:color w:val="808080" w:themeColor="accent3"/>
      <w:sz w:val="14"/>
      <w:szCs w:val="1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839C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135BE8"/>
    <w:pPr>
      <w:tabs>
        <w:tab w:val="right" w:leader="dot" w:pos="9344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35BE8"/>
    <w:pPr>
      <w:tabs>
        <w:tab w:val="right" w:leader="dot" w:pos="9344"/>
      </w:tabs>
      <w:ind w:left="567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rsid w:val="001570D2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570D2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570D2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570D2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570D2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570D2"/>
    <w:pPr>
      <w:ind w:left="1760"/>
    </w:pPr>
  </w:style>
  <w:style w:type="paragraph" w:customStyle="1" w:styleId="Contentsheaderspecificstyle">
    <w:name w:val="Contents header specific style"/>
    <w:basedOn w:val="Heading1"/>
    <w:uiPriority w:val="99"/>
    <w:qFormat/>
    <w:rsid w:val="00A35B2E"/>
  </w:style>
  <w:style w:type="character" w:customStyle="1" w:styleId="Heading2Char">
    <w:name w:val="Heading 2 Char"/>
    <w:basedOn w:val="DefaultParagraphFont"/>
    <w:link w:val="Heading2"/>
    <w:uiPriority w:val="99"/>
    <w:rsid w:val="00556D1F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56D1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556D1F"/>
    <w:rPr>
      <w:rFonts w:asciiTheme="majorHAnsi" w:eastAsiaTheme="majorEastAsia" w:hAnsiTheme="majorHAnsi" w:cstheme="majorBidi"/>
      <w:bCs/>
      <w:iCs/>
      <w:color w:val="0061A2" w:themeColor="text2"/>
    </w:rPr>
  </w:style>
  <w:style w:type="paragraph" w:styleId="ListNumber">
    <w:name w:val="List Number"/>
    <w:basedOn w:val="BodyCopy"/>
    <w:uiPriority w:val="99"/>
    <w:unhideWhenUsed/>
    <w:rsid w:val="0073679A"/>
    <w:pPr>
      <w:numPr>
        <w:numId w:val="2"/>
      </w:numPr>
    </w:pPr>
  </w:style>
  <w:style w:type="paragraph" w:styleId="ListNumber2">
    <w:name w:val="List Number 2"/>
    <w:basedOn w:val="ListNumber"/>
    <w:uiPriority w:val="99"/>
    <w:unhideWhenUsed/>
    <w:rsid w:val="00AF5826"/>
    <w:pPr>
      <w:numPr>
        <w:ilvl w:val="1"/>
      </w:numPr>
    </w:pPr>
  </w:style>
  <w:style w:type="paragraph" w:styleId="NormalWeb">
    <w:name w:val="Normal (Web)"/>
    <w:basedOn w:val="Normal"/>
    <w:uiPriority w:val="99"/>
    <w:semiHidden/>
    <w:unhideWhenUsed/>
    <w:rsid w:val="00612321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2321"/>
    <w:pPr>
      <w:ind w:left="720"/>
    </w:pPr>
  </w:style>
  <w:style w:type="paragraph" w:customStyle="1" w:styleId="NZXRuleNormal">
    <w:name w:val="NZX Rule Normal"/>
    <w:link w:val="NZXRuleNormalChar"/>
    <w:rsid w:val="00B70580"/>
    <w:pPr>
      <w:spacing w:before="120" w:after="120" w:line="240" w:lineRule="auto"/>
    </w:pPr>
    <w:rPr>
      <w:rFonts w:ascii="Arial" w:eastAsia="Times New Roman" w:hAnsi="Arial" w:cs="Arial"/>
      <w:bCs/>
      <w:sz w:val="24"/>
      <w:szCs w:val="24"/>
    </w:rPr>
  </w:style>
  <w:style w:type="character" w:customStyle="1" w:styleId="NZXRuleNormalChar">
    <w:name w:val="NZX Rule Normal Char"/>
    <w:link w:val="NZXRuleNormal"/>
    <w:rsid w:val="00B70580"/>
    <w:rPr>
      <w:rFonts w:ascii="Arial" w:eastAsia="Times New Roman" w:hAnsi="Arial" w:cs="Arial"/>
      <w:bCs/>
      <w:sz w:val="24"/>
      <w:szCs w:val="24"/>
    </w:rPr>
  </w:style>
  <w:style w:type="paragraph" w:customStyle="1" w:styleId="NZXSectionHeading">
    <w:name w:val="NZX Section Heading"/>
    <w:basedOn w:val="Normal"/>
    <w:qFormat/>
    <w:rsid w:val="00B70580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customStyle="1" w:styleId="MERWlvl2">
    <w:name w:val="MERW lvl2"/>
    <w:basedOn w:val="Normal"/>
    <w:semiHidden/>
    <w:rsid w:val="00B70580"/>
    <w:pPr>
      <w:numPr>
        <w:numId w:val="3"/>
      </w:numPr>
      <w:tabs>
        <w:tab w:val="clear" w:pos="720"/>
        <w:tab w:val="num" w:pos="1440"/>
      </w:tabs>
      <w:spacing w:after="240" w:line="240" w:lineRule="auto"/>
      <w:jc w:val="both"/>
      <w:outlineLvl w:val="1"/>
    </w:pPr>
    <w:rPr>
      <w:rFonts w:ascii="Arial" w:eastAsia="Times New Roman" w:hAnsi="Arial" w:cs="Times New Roman"/>
      <w:szCs w:val="24"/>
      <w:lang w:eastAsia="en-NZ"/>
    </w:rPr>
  </w:style>
  <w:style w:type="paragraph" w:customStyle="1" w:styleId="StyleSectionheadingoneCharCharCharCharCharCharCharCharCharCharCharCharCharChar">
    <w:name w:val="Style Section head ing one + Char Char Char Char Char Char Char Char Char Char Char Char Char Char"/>
    <w:basedOn w:val="Normal"/>
    <w:rsid w:val="00B70580"/>
    <w:pPr>
      <w:widowControl w:val="0"/>
      <w:numPr>
        <w:ilvl w:val="1"/>
        <w:numId w:val="3"/>
      </w:numPr>
      <w:tabs>
        <w:tab w:val="clear" w:pos="1440"/>
      </w:tabs>
      <w:spacing w:after="0" w:line="240" w:lineRule="auto"/>
    </w:pPr>
    <w:rPr>
      <w:rFonts w:ascii="ACaslon Bold" w:eastAsia="Times New Roman" w:hAnsi="ACaslon Bold" w:cs="Times New Roman"/>
      <w:caps/>
      <w:snapToGrid w:val="0"/>
      <w:sz w:val="20"/>
      <w:szCs w:val="20"/>
    </w:rPr>
  </w:style>
  <w:style w:type="paragraph" w:customStyle="1" w:styleId="NZXRuleNumberIndent">
    <w:name w:val="NZX Rule Number Indent"/>
    <w:basedOn w:val="Heading3"/>
    <w:qFormat/>
    <w:rsid w:val="00B70580"/>
    <w:pPr>
      <w:keepNext w:val="0"/>
      <w:keepLines w:val="0"/>
      <w:widowControl w:val="0"/>
      <w:spacing w:before="120" w:after="120" w:line="240" w:lineRule="auto"/>
      <w:ind w:left="720" w:hanging="720"/>
    </w:pPr>
    <w:rPr>
      <w:rFonts w:ascii="Arial" w:eastAsia="Times New Roman" w:hAnsi="Arial" w:cs="Times New Roman"/>
      <w:b w:val="0"/>
      <w:bCs w:val="0"/>
      <w:i/>
      <w:sz w:val="24"/>
      <w:szCs w:val="24"/>
      <w:lang w:val="en-GB" w:eastAsia="en-NZ"/>
    </w:rPr>
  </w:style>
  <w:style w:type="paragraph" w:customStyle="1" w:styleId="NZXRuleIndent2">
    <w:name w:val="NZX Rule Indent 2"/>
    <w:basedOn w:val="NZXRuleNumberIndent"/>
    <w:qFormat/>
    <w:rsid w:val="00B70580"/>
    <w:pPr>
      <w:ind w:left="1287" w:hanging="567"/>
    </w:pPr>
  </w:style>
  <w:style w:type="paragraph" w:customStyle="1" w:styleId="SectionANumbering">
    <w:name w:val="Section A Numbering"/>
    <w:basedOn w:val="NZXRuleNumberIndent"/>
    <w:qFormat/>
    <w:rsid w:val="00B70580"/>
    <w:rPr>
      <w:i w:val="0"/>
    </w:rPr>
  </w:style>
  <w:style w:type="paragraph" w:customStyle="1" w:styleId="SectionIndent1CharCharCharCharCharCharCharCharCharCharCharCharCharCharCharCharCharChar">
    <w:name w:val="Section Indent 1 Char Char Char Char Char Char Char Char Char Char Char Char Char Char Char Char Char Char"/>
    <w:basedOn w:val="Normal"/>
    <w:link w:val="SectionIndent1CharCharCharCharCharCharCharCharCharCharCharCharCharCharCharCharCharCharChar"/>
    <w:rsid w:val="00B70580"/>
    <w:pPr>
      <w:widowControl w:val="0"/>
      <w:spacing w:after="0" w:line="240" w:lineRule="auto"/>
      <w:ind w:left="567" w:hanging="567"/>
    </w:pPr>
    <w:rPr>
      <w:rFonts w:ascii="ACaslon Bold" w:eastAsia="Times New Roman" w:hAnsi="ACaslon Bold" w:cs="Times New Roman"/>
      <w:snapToGrid w:val="0"/>
      <w:color w:val="C0C0C0"/>
      <w:sz w:val="24"/>
      <w:szCs w:val="24"/>
      <w:lang w:val="en-US"/>
    </w:rPr>
  </w:style>
  <w:style w:type="character" w:customStyle="1" w:styleId="SectionIndent1CharCharCharCharCharCharCharCharCharCharCharCharCharCharCharCharCharCharChar">
    <w:name w:val="Section Indent 1 Char Char Char Char Char Char Char Char Char Char Char Char Char Char Char Char Char Char Char"/>
    <w:link w:val="SectionIndent1CharCharCharCharCharCharCharCharCharCharCharCharCharCharCharCharCharChar"/>
    <w:rsid w:val="00B70580"/>
    <w:rPr>
      <w:rFonts w:ascii="ACaslon Bold" w:eastAsia="Times New Roman" w:hAnsi="ACaslon Bold" w:cs="Times New Roman"/>
      <w:snapToGrid w:val="0"/>
      <w:color w:val="C0C0C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312B8"/>
    <w:rPr>
      <w:rFonts w:asciiTheme="majorHAnsi" w:eastAsiaTheme="majorEastAsia" w:hAnsiTheme="majorHAnsi" w:cstheme="majorBidi"/>
      <w:color w:val="00305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312B8"/>
    <w:rPr>
      <w:rFonts w:asciiTheme="majorHAnsi" w:eastAsiaTheme="majorEastAsia" w:hAnsiTheme="majorHAnsi" w:cstheme="majorBidi"/>
      <w:i/>
      <w:iCs/>
      <w:color w:val="00305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225083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4C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65C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C65C1"/>
  </w:style>
  <w:style w:type="character" w:styleId="Hyperlink">
    <w:name w:val="Hyperlink"/>
    <w:uiPriority w:val="99"/>
    <w:unhideWhenUsed/>
    <w:rsid w:val="00CC569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6D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DC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D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4149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A6F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174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E36"/>
    <w:rPr>
      <w:color w:val="3397D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@aix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oker@aix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x.kz/clearing-settlement/regulatory-documen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ZX">
      <a:dk1>
        <a:sysClr val="windowText" lastClr="000000"/>
      </a:dk1>
      <a:lt1>
        <a:sysClr val="window" lastClr="FFFFFF"/>
      </a:lt1>
      <a:dk2>
        <a:srgbClr val="0061A2"/>
      </a:dk2>
      <a:lt2>
        <a:srgbClr val="F2F2F2"/>
      </a:lt2>
      <a:accent1>
        <a:srgbClr val="0061A2"/>
      </a:accent1>
      <a:accent2>
        <a:srgbClr val="3397D3"/>
      </a:accent2>
      <a:accent3>
        <a:srgbClr val="808080"/>
      </a:accent3>
      <a:accent4>
        <a:srgbClr val="D9D9D9"/>
      </a:accent4>
      <a:accent5>
        <a:srgbClr val="49A942"/>
      </a:accent5>
      <a:accent6>
        <a:srgbClr val="FFD400"/>
      </a:accent6>
      <a:hlink>
        <a:srgbClr val="808080"/>
      </a:hlink>
      <a:folHlink>
        <a:srgbClr val="3397D3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20FE5-A7F9-4221-BF3B-20B9A32B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4796</CharactersWithSpaces>
  <SharedDoc>false</SharedDoc>
  <HLinks>
    <vt:vector size="24" baseType="variant">
      <vt:variant>
        <vt:i4>7798867</vt:i4>
      </vt:variant>
      <vt:variant>
        <vt:i4>9</vt:i4>
      </vt:variant>
      <vt:variant>
        <vt:i4>0</vt:i4>
      </vt:variant>
      <vt:variant>
        <vt:i4>5</vt:i4>
      </vt:variant>
      <vt:variant>
        <vt:lpwstr>mailto:broker@aix.kz</vt:lpwstr>
      </vt:variant>
      <vt:variant>
        <vt:lpwstr/>
      </vt:variant>
      <vt:variant>
        <vt:i4>2621530</vt:i4>
      </vt:variant>
      <vt:variant>
        <vt:i4>6</vt:i4>
      </vt:variant>
      <vt:variant>
        <vt:i4>0</vt:i4>
      </vt:variant>
      <vt:variant>
        <vt:i4>5</vt:i4>
      </vt:variant>
      <vt:variant>
        <vt:lpwstr>https://afsa.aifc.kz/files/legals/40/file/glo_v10_fr0017_23.07.2020.pdf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https://www-aix-kz.s3.eu-central-1.amazonaws.com/uploads/2019/07/AIX-CSD-Business-Rules.pdf</vt:lpwstr>
      </vt:variant>
      <vt:variant>
        <vt:lpwstr/>
      </vt:variant>
      <vt:variant>
        <vt:i4>7798867</vt:i4>
      </vt:variant>
      <vt:variant>
        <vt:i4>0</vt:i4>
      </vt:variant>
      <vt:variant>
        <vt:i4>0</vt:i4>
      </vt:variant>
      <vt:variant>
        <vt:i4>5</vt:i4>
      </vt:variant>
      <vt:variant>
        <vt:lpwstr>mailto:broker@aix.kz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Taylor</dc:creator>
  <cp:keywords/>
  <cp:lastModifiedBy>Nazerke Akanova</cp:lastModifiedBy>
  <cp:revision>240</cp:revision>
  <cp:lastPrinted>2020-04-09T18:56:00Z</cp:lastPrinted>
  <dcterms:created xsi:type="dcterms:W3CDTF">2019-11-08T13:24:00Z</dcterms:created>
  <dcterms:modified xsi:type="dcterms:W3CDTF">2024-04-30T09:41:00Z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6f0cb561774797c2b9cfbfbea0e8dd6b3e5e23effe79abbb2b807625fe24641f</vt:lpwstr>
  </property>
  <property fmtid="{D5CDD505-2E9C-101B-9397-08002B2CF9AE}" pid="3" name="MSIP_Label_9d44f3f8-b957-4663-b91e-426018f7b4e3_Enabled">
    <vt:lpwstr>true</vt:lpwstr>
  </property>
  <property fmtid="{D5CDD505-2E9C-101B-9397-08002B2CF9AE}" pid="4" name="MSIP_Label_9d44f3f8-b957-4663-b91e-426018f7b4e3_SetDate">
    <vt:lpwstr>2024-04-30T09:40:52Z</vt:lpwstr>
  </property>
  <property fmtid="{D5CDD505-2E9C-101B-9397-08002B2CF9AE}" pid="5" name="MSIP_Label_9d44f3f8-b957-4663-b91e-426018f7b4e3_Method">
    <vt:lpwstr>Privileged</vt:lpwstr>
  </property>
  <property fmtid="{D5CDD505-2E9C-101B-9397-08002B2CF9AE}" pid="6" name="MSIP_Label_9d44f3f8-b957-4663-b91e-426018f7b4e3_Name">
    <vt:lpwstr>Public</vt:lpwstr>
  </property>
  <property fmtid="{D5CDD505-2E9C-101B-9397-08002B2CF9AE}" pid="7" name="MSIP_Label_9d44f3f8-b957-4663-b91e-426018f7b4e3_SiteId">
    <vt:lpwstr>6935c45f-770f-4fe2-b7eb-93bc25054a9d</vt:lpwstr>
  </property>
  <property fmtid="{D5CDD505-2E9C-101B-9397-08002B2CF9AE}" pid="8" name="MSIP_Label_9d44f3f8-b957-4663-b91e-426018f7b4e3_ActionId">
    <vt:lpwstr>51dc7514-5037-417d-9231-87ed5e653c8b</vt:lpwstr>
  </property>
  <property fmtid="{D5CDD505-2E9C-101B-9397-08002B2CF9AE}" pid="9" name="MSIP_Label_9d44f3f8-b957-4663-b91e-426018f7b4e3_ContentBits">
    <vt:lpwstr>0</vt:lpwstr>
  </property>
</Properties>
</file>