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47F0" w14:textId="54453142" w:rsidR="00182503" w:rsidRPr="00921106" w:rsidRDefault="00182503" w:rsidP="00062A2C">
      <w:pPr>
        <w:pStyle w:val="HTMLPreformatted"/>
        <w:shd w:val="clear" w:color="auto" w:fill="FFFFFF" w:themeFill="accent3"/>
        <w:jc w:val="center"/>
        <w:rPr>
          <w:rFonts w:ascii="Arial" w:hAnsi="Arial" w:cs="Arial"/>
        </w:rPr>
      </w:pPr>
      <w:bookmarkStart w:id="0" w:name="_GoBack"/>
      <w:bookmarkEnd w:id="0"/>
      <w:r w:rsidRPr="007C4B7F">
        <w:rPr>
          <w:rFonts w:ascii="Arial" w:hAnsi="Arial" w:cs="Arial"/>
        </w:rPr>
        <w:t xml:space="preserve">AIX </w:t>
      </w:r>
      <w:r w:rsidR="0057087C" w:rsidRPr="007C4B7F">
        <w:rPr>
          <w:rFonts w:ascii="Arial" w:hAnsi="Arial" w:cs="Arial"/>
          <w:lang w:val="en-US"/>
        </w:rPr>
        <w:t>Post-trade</w:t>
      </w:r>
    </w:p>
    <w:p w14:paraId="0302B6EE" w14:textId="77777777" w:rsidR="00182503" w:rsidRPr="007C4B7F" w:rsidRDefault="00182503" w:rsidP="00182503">
      <w:pPr>
        <w:rPr>
          <w:color w:val="auto"/>
        </w:rPr>
      </w:pPr>
    </w:p>
    <w:p w14:paraId="1A307BCA" w14:textId="77F23605" w:rsidR="00182503" w:rsidRPr="007C4B7F" w:rsidRDefault="00182503" w:rsidP="004B1B89">
      <w:pPr>
        <w:pStyle w:val="HTMLPreformatted"/>
        <w:shd w:val="clear" w:color="auto" w:fill="FFFFFF" w:themeFill="accent3"/>
        <w:jc w:val="center"/>
        <w:rPr>
          <w:rFonts w:ascii="Arial" w:hAnsi="Arial" w:cs="Arial"/>
          <w:sz w:val="28"/>
          <w:szCs w:val="28"/>
          <w:lang w:val="en-US"/>
        </w:rPr>
      </w:pPr>
      <w:r w:rsidRPr="007C4B7F">
        <w:rPr>
          <w:rFonts w:ascii="Arial" w:hAnsi="Arial" w:cs="Arial"/>
          <w:sz w:val="28"/>
          <w:szCs w:val="28"/>
        </w:rPr>
        <w:t>Market</w:t>
      </w:r>
      <w:r w:rsidRPr="007C4B7F">
        <w:rPr>
          <w:rFonts w:ascii="Arial" w:hAnsi="Arial" w:cs="Arial"/>
          <w:sz w:val="28"/>
          <w:szCs w:val="28"/>
          <w:lang w:val="en-US"/>
        </w:rPr>
        <w:t xml:space="preserve"> </w:t>
      </w:r>
      <w:r w:rsidRPr="007C4B7F">
        <w:rPr>
          <w:rFonts w:ascii="Arial" w:hAnsi="Arial" w:cs="Arial"/>
          <w:sz w:val="28"/>
          <w:szCs w:val="28"/>
        </w:rPr>
        <w:t>Notice</w:t>
      </w:r>
      <w:r w:rsidR="00BD3319" w:rsidRPr="007C4B7F">
        <w:rPr>
          <w:rFonts w:ascii="Arial" w:hAnsi="Arial" w:cs="Arial"/>
          <w:sz w:val="28"/>
          <w:szCs w:val="28"/>
        </w:rPr>
        <w:t xml:space="preserve"> </w:t>
      </w:r>
      <w:r w:rsidR="00155BF1">
        <w:rPr>
          <w:rFonts w:ascii="Arial" w:hAnsi="Arial" w:cs="Arial"/>
          <w:sz w:val="28"/>
          <w:szCs w:val="28"/>
        </w:rPr>
        <w:t>2018-08-07_03</w:t>
      </w:r>
    </w:p>
    <w:p w14:paraId="5109B81F" w14:textId="77777777" w:rsidR="00182503" w:rsidRPr="007C4B7F" w:rsidRDefault="00182503" w:rsidP="00182503">
      <w:pPr>
        <w:jc w:val="center"/>
        <w:rPr>
          <w:color w:val="auto"/>
          <w:lang w:val="en-US"/>
        </w:rPr>
      </w:pPr>
    </w:p>
    <w:p w14:paraId="7CE94F88" w14:textId="77777777" w:rsidR="00182503" w:rsidRPr="007C4B7F" w:rsidRDefault="00182503" w:rsidP="00182503">
      <w:pPr>
        <w:jc w:val="center"/>
        <w:rPr>
          <w:color w:val="auto"/>
          <w:lang w:val="en-US"/>
        </w:rPr>
      </w:pPr>
    </w:p>
    <w:p w14:paraId="1D9CFF2E" w14:textId="3A35CB99" w:rsidR="00CA70BF" w:rsidRPr="007C4B7F" w:rsidRDefault="00980DE2" w:rsidP="00CA70BF">
      <w:pPr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  <w:r w:rsidRPr="007C4B7F">
        <w:rPr>
          <w:rFonts w:ascii="Arial" w:hAnsi="Arial" w:cs="Arial"/>
          <w:color w:val="auto"/>
          <w:sz w:val="24"/>
          <w:szCs w:val="24"/>
        </w:rPr>
        <w:t xml:space="preserve">AIX </w:t>
      </w:r>
      <w:r w:rsidR="000A58F1" w:rsidRPr="007C4B7F">
        <w:rPr>
          <w:rFonts w:ascii="Arial" w:hAnsi="Arial" w:cs="Arial"/>
          <w:color w:val="auto"/>
          <w:sz w:val="28"/>
          <w:szCs w:val="28"/>
        </w:rPr>
        <w:t>cash transferring procedure related to the Ministry of Finance Eurobonds trades</w:t>
      </w:r>
    </w:p>
    <w:p w14:paraId="2AF65B68" w14:textId="77777777" w:rsidR="00182503" w:rsidRPr="007C4B7F" w:rsidRDefault="00182503" w:rsidP="00CA70BF">
      <w:pPr>
        <w:rPr>
          <w:rFonts w:ascii="Arial" w:hAnsi="Arial" w:cs="Arial"/>
          <w:color w:val="auto"/>
          <w:lang w:val="en-US"/>
        </w:rPr>
      </w:pPr>
    </w:p>
    <w:p w14:paraId="481D7A80" w14:textId="77777777" w:rsidR="00182503" w:rsidRPr="007C4B7F" w:rsidRDefault="00182503" w:rsidP="00182503">
      <w:pPr>
        <w:jc w:val="center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504"/>
      </w:tblGrid>
      <w:tr w:rsidR="00061F48" w:rsidRPr="007C4B7F" w14:paraId="38BB4D5A" w14:textId="77777777" w:rsidTr="009A2F26">
        <w:tc>
          <w:tcPr>
            <w:tcW w:w="4675" w:type="dxa"/>
          </w:tcPr>
          <w:p w14:paraId="2DF1528C" w14:textId="77777777" w:rsidR="00061F48" w:rsidRPr="007C4B7F" w:rsidRDefault="00061F48" w:rsidP="00C40A9D">
            <w:pPr>
              <w:jc w:val="center"/>
              <w:rPr>
                <w:rFonts w:ascii="Arial" w:hAnsi="Arial" w:cs="Arial"/>
                <w:color w:val="auto"/>
              </w:rPr>
            </w:pPr>
            <w:bookmarkStart w:id="1" w:name="_Hlk510706931"/>
          </w:p>
          <w:p w14:paraId="1DF89ABB" w14:textId="77777777" w:rsidR="00061F48" w:rsidRPr="007C4B7F" w:rsidRDefault="00061F48" w:rsidP="00CF7C8A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C4B7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Date</w:t>
            </w:r>
          </w:p>
          <w:p w14:paraId="6554B18D" w14:textId="77777777" w:rsidR="00061F48" w:rsidRPr="007C4B7F" w:rsidRDefault="00061F48" w:rsidP="00C40A9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504" w:type="dxa"/>
          </w:tcPr>
          <w:p w14:paraId="7D2C6235" w14:textId="77777777" w:rsidR="00061F48" w:rsidRPr="00921106" w:rsidRDefault="00061F48" w:rsidP="00C40A9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AC0925A" w14:textId="26F68CC5" w:rsidR="00061F48" w:rsidRPr="00921106" w:rsidRDefault="00155BF1" w:rsidP="00C40A9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07/08</w:t>
            </w:r>
            <w:r w:rsidR="00061F48" w:rsidRPr="00921106">
              <w:rPr>
                <w:rFonts w:ascii="Arial" w:hAnsi="Arial" w:cs="Arial"/>
                <w:color w:val="auto"/>
                <w:sz w:val="24"/>
                <w:szCs w:val="24"/>
              </w:rPr>
              <w:t>/2018</w:t>
            </w:r>
          </w:p>
        </w:tc>
      </w:tr>
      <w:bookmarkEnd w:id="1"/>
    </w:tbl>
    <w:p w14:paraId="04935A8E" w14:textId="77777777" w:rsidR="00182503" w:rsidRPr="007C4B7F" w:rsidRDefault="00182503" w:rsidP="00182503">
      <w:pPr>
        <w:jc w:val="center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1"/>
      </w:tblGrid>
      <w:tr w:rsidR="007C4B7F" w:rsidRPr="007C4B7F" w14:paraId="5BF10E45" w14:textId="77777777" w:rsidTr="2919C6A9">
        <w:trPr>
          <w:trHeight w:val="2948"/>
        </w:trPr>
        <w:tc>
          <w:tcPr>
            <w:tcW w:w="9181" w:type="dxa"/>
          </w:tcPr>
          <w:p w14:paraId="05DBF25F" w14:textId="77777777" w:rsidR="001A1AF9" w:rsidRPr="007C4B7F" w:rsidRDefault="001A1AF9" w:rsidP="00980DE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2" w:name="_Hlk510707322"/>
          </w:p>
          <w:p w14:paraId="61EDDF15" w14:textId="6E0076E0" w:rsidR="00BD7AEC" w:rsidRPr="007C4B7F" w:rsidRDefault="2919C6A9" w:rsidP="2919C6A9">
            <w:pPr>
              <w:spacing w:after="120"/>
              <w:jc w:val="both"/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</w:pPr>
            <w:r w:rsidRPr="007C4B7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AIX hereby informs Market Participants that </w:t>
            </w:r>
            <w:r w:rsidR="00B87F86" w:rsidRPr="007C4B7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the </w:t>
            </w:r>
            <w:r w:rsidRPr="007C4B7F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model described in Appendix </w:t>
            </w:r>
            <w:r w:rsidR="00502750" w:rsidRPr="007C4B7F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1 applies </w:t>
            </w:r>
            <w:r w:rsidR="003719F4" w:rsidRPr="007C4B7F">
              <w:rPr>
                <w:rFonts w:ascii="Arial" w:eastAsia="Arial" w:hAnsi="Arial" w:cs="Arial"/>
                <w:color w:val="auto"/>
                <w:sz w:val="24"/>
                <w:szCs w:val="24"/>
              </w:rPr>
              <w:t>to cash</w:t>
            </w:r>
            <w:r w:rsidR="00CB562B" w:rsidRPr="007C4B7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F076B7" w:rsidRPr="007C4B7F">
              <w:rPr>
                <w:rFonts w:ascii="Arial" w:eastAsia="Arial" w:hAnsi="Arial" w:cs="Arial"/>
                <w:color w:val="auto"/>
                <w:sz w:val="24"/>
                <w:szCs w:val="24"/>
              </w:rPr>
              <w:t>transfer</w:t>
            </w:r>
            <w:r w:rsidR="00502750" w:rsidRPr="007C4B7F">
              <w:rPr>
                <w:rFonts w:ascii="Arial" w:eastAsia="Arial" w:hAnsi="Arial" w:cs="Arial"/>
                <w:color w:val="auto"/>
                <w:sz w:val="24"/>
                <w:szCs w:val="24"/>
              </w:rPr>
              <w:t>s</w:t>
            </w:r>
            <w:r w:rsidRPr="007C4B7F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>.</w:t>
            </w:r>
          </w:p>
          <w:p w14:paraId="0B3954E5" w14:textId="21C9CDFA" w:rsidR="005007A6" w:rsidRPr="007C4B7F" w:rsidRDefault="005007A6" w:rsidP="00E61AC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</w:p>
          <w:p w14:paraId="440741E7" w14:textId="53B80233" w:rsidR="00CD37A9" w:rsidRPr="007C4B7F" w:rsidRDefault="00B56F25" w:rsidP="00E61AC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To transfer cash, received from </w:t>
            </w:r>
            <w:r w:rsidRPr="001A50AE">
              <w:rPr>
                <w:rFonts w:ascii="Arial" w:hAnsi="Arial" w:cs="Arial"/>
                <w:noProof/>
                <w:color w:val="auto"/>
                <w:sz w:val="24"/>
                <w:szCs w:val="24"/>
                <w:lang w:val="en-US"/>
              </w:rPr>
              <w:t>sale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of securities or from corporate actions, Market Participants shall provide AIX with a Cash transfer instruction</w:t>
            </w:r>
            <w:r w:rsidR="00CD37A9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.</w:t>
            </w:r>
          </w:p>
          <w:p w14:paraId="4C08D968" w14:textId="77777777" w:rsidR="00CD37A9" w:rsidRPr="007C4B7F" w:rsidRDefault="00CD37A9" w:rsidP="00E61AC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</w:p>
          <w:p w14:paraId="0182A692" w14:textId="6FC2D0B6" w:rsidR="000E1301" w:rsidRPr="007C4B7F" w:rsidRDefault="00145443" w:rsidP="000E1301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Please note that </w:t>
            </w:r>
            <w:r w:rsidR="003719F4" w:rsidRPr="00921106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c</w:t>
            </w:r>
            <w:r w:rsidR="003719F4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ash</w:t>
            </w:r>
            <w:r w:rsidR="00FD773A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transfer instruction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s</w:t>
            </w:r>
            <w:r w:rsidR="005007A6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are </w:t>
            </w:r>
            <w:r w:rsidR="00502750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processed in </w:t>
            </w:r>
            <w:r w:rsidR="000E1301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accordance with   the “Procedure of conducting the DVP (Delivery Versus Payment) Settlement in Securities with PJSC ROSBANK”</w:t>
            </w:r>
            <w:r w:rsidR="000E1301" w:rsidRPr="00921106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="000E1301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(Rosbank procedure) set forth at the following link (</w:t>
            </w:r>
            <w:hyperlink r:id="rId8" w:history="1">
              <w:r w:rsidR="000E1301" w:rsidRPr="00921106">
                <w:rPr>
                  <w:rStyle w:val="Hyperlink"/>
                </w:rPr>
                <w:t>https://www.custody.ru/ru/docs/docs-d/docs-dep.php</w:t>
              </w:r>
            </w:hyperlink>
            <w:r w:rsidR="000E1301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).</w:t>
            </w:r>
          </w:p>
          <w:p w14:paraId="4209260A" w14:textId="77777777" w:rsidR="000E1301" w:rsidRPr="007C4B7F" w:rsidRDefault="000E1301" w:rsidP="00145443">
            <w:pPr>
              <w:spacing w:after="120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</w:p>
          <w:p w14:paraId="61A46B41" w14:textId="48A5A47E" w:rsidR="00B84820" w:rsidRDefault="00145443" w:rsidP="00145443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7C4B7F">
              <w:rPr>
                <w:rFonts w:ascii="Arial" w:hAnsi="Arial" w:cs="Arial"/>
                <w:color w:val="auto"/>
                <w:sz w:val="24"/>
                <w:szCs w:val="24"/>
              </w:rPr>
              <w:t>Please note that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="00502750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the 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cash </w:t>
            </w:r>
            <w:r w:rsidR="007B05C5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transfer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will be </w:t>
            </w:r>
            <w:r w:rsidR="003719F4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undertaken by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Public Joint-Stock Company </w:t>
            </w:r>
            <w:r w:rsidRPr="001A50AE">
              <w:rPr>
                <w:rFonts w:ascii="Arial" w:hAnsi="Arial" w:cs="Arial"/>
                <w:noProof/>
                <w:color w:val="auto"/>
                <w:sz w:val="24"/>
                <w:szCs w:val="24"/>
                <w:lang w:val="en-US"/>
              </w:rPr>
              <w:t>ROSBANK</w:t>
            </w:r>
            <w:r w:rsidR="00502750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.</w:t>
            </w:r>
          </w:p>
          <w:p w14:paraId="15A46352" w14:textId="77777777" w:rsidR="003264E4" w:rsidRDefault="003264E4" w:rsidP="00145443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</w:p>
          <w:p w14:paraId="51A90351" w14:textId="5008EE47" w:rsidR="006D314E" w:rsidRPr="007C4B7F" w:rsidRDefault="00046F2D" w:rsidP="00FA16F6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114AFD">
              <w:rPr>
                <w:rFonts w:ascii="Arial" w:eastAsia="Arial" w:hAnsi="Arial" w:cs="Arial"/>
                <w:color w:val="auto"/>
                <w:sz w:val="24"/>
                <w:szCs w:val="24"/>
              </w:rPr>
              <w:t>AIX</w:t>
            </w:r>
            <w:r w:rsidRPr="00836951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Pr="00114AFD">
              <w:rPr>
                <w:rFonts w:ascii="Arial" w:eastAsia="Arial" w:hAnsi="Arial" w:cs="Arial"/>
                <w:color w:val="auto"/>
                <w:sz w:val="24"/>
                <w:szCs w:val="24"/>
              </w:rPr>
              <w:t>hereby</w:t>
            </w:r>
            <w:r w:rsidRPr="00836951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confirm</w:t>
            </w:r>
            <w:r w:rsidRPr="00836951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its obligation to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compensate</w:t>
            </w:r>
            <w:r w:rsidRPr="00836951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damage</w:t>
            </w:r>
            <w:r w:rsidRPr="00836951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>actual</w:t>
            </w:r>
            <w:r w:rsidRPr="00836951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>damage</w:t>
            </w:r>
            <w:r w:rsidRPr="00836951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) </w:t>
            </w:r>
            <w:r w:rsidRPr="004D79D0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>ar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>ose</w:t>
            </w:r>
            <w:r w:rsidRPr="004D79D0"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 xml:space="preserve"> because of AIX fault.</w:t>
            </w:r>
          </w:p>
        </w:tc>
      </w:tr>
      <w:tr w:rsidR="009A2F26" w:rsidRPr="007C4B7F" w14:paraId="67BD40A4" w14:textId="77777777" w:rsidTr="2919C6A9">
        <w:trPr>
          <w:trHeight w:val="1227"/>
        </w:trPr>
        <w:tc>
          <w:tcPr>
            <w:tcW w:w="9181" w:type="dxa"/>
          </w:tcPr>
          <w:p w14:paraId="0CDB69A7" w14:textId="77777777" w:rsidR="009A2F26" w:rsidRPr="007C4B7F" w:rsidRDefault="009A2F26" w:rsidP="009A2F26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E8ECF8E" w14:textId="1B9AC5CF" w:rsidR="009A2F26" w:rsidRPr="007C4B7F" w:rsidRDefault="009A2F26" w:rsidP="009A2F26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C4B7F">
              <w:rPr>
                <w:rFonts w:ascii="Arial" w:hAnsi="Arial" w:cs="Arial"/>
                <w:color w:val="auto"/>
                <w:sz w:val="24"/>
                <w:szCs w:val="24"/>
              </w:rPr>
              <w:t xml:space="preserve">Please contact AIX Post-trade by phone, 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+7(7172) 235305, or email, PTD@aix.kz, 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</w:rPr>
              <w:t xml:space="preserve">for 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an</w:t>
            </w:r>
            <w:r w:rsidR="008C4556"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y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Pr="007C4B7F">
              <w:rPr>
                <w:rFonts w:ascii="Arial" w:hAnsi="Arial" w:cs="Arial"/>
                <w:color w:val="auto"/>
                <w:sz w:val="24"/>
                <w:szCs w:val="24"/>
              </w:rPr>
              <w:t>additional information.</w:t>
            </w:r>
          </w:p>
        </w:tc>
      </w:tr>
      <w:bookmarkEnd w:id="2"/>
    </w:tbl>
    <w:p w14:paraId="55EAB0B5" w14:textId="77777777" w:rsidR="00BD7AEC" w:rsidRPr="007C4B7F" w:rsidRDefault="00BD7AEC" w:rsidP="00E66A0D">
      <w:pPr>
        <w:pStyle w:val="HTMLPreformatted"/>
        <w:shd w:val="clear" w:color="auto" w:fill="FFFFFF" w:themeFill="accent3"/>
        <w:jc w:val="right"/>
        <w:rPr>
          <w:rFonts w:ascii="Arial" w:hAnsi="Arial" w:cs="Arial"/>
          <w:sz w:val="28"/>
          <w:szCs w:val="28"/>
        </w:rPr>
      </w:pPr>
    </w:p>
    <w:p w14:paraId="2789E8B2" w14:textId="77777777" w:rsidR="00BD7AEC" w:rsidRPr="007C4B7F" w:rsidRDefault="00BD7AEC" w:rsidP="00E66A0D">
      <w:pPr>
        <w:pStyle w:val="HTMLPreformatted"/>
        <w:shd w:val="clear" w:color="auto" w:fill="FFFFFF" w:themeFill="accent3"/>
        <w:jc w:val="right"/>
        <w:rPr>
          <w:rFonts w:ascii="Arial" w:hAnsi="Arial" w:cs="Arial"/>
          <w:sz w:val="28"/>
          <w:szCs w:val="28"/>
        </w:rPr>
        <w:sectPr w:rsidR="00BD7AEC" w:rsidRPr="007C4B7F" w:rsidSect="00C04C5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772" w:right="850" w:bottom="1134" w:left="1701" w:header="426" w:footer="286" w:gutter="0"/>
          <w:cols w:space="708"/>
          <w:docGrid w:linePitch="360"/>
        </w:sectPr>
      </w:pPr>
    </w:p>
    <w:p w14:paraId="70B0BF71" w14:textId="31B33636" w:rsidR="00E66A0D" w:rsidRPr="007C4B7F" w:rsidRDefault="009B1EDB" w:rsidP="00E66A0D">
      <w:pPr>
        <w:pStyle w:val="HTMLPreformatted"/>
        <w:shd w:val="clear" w:color="auto" w:fill="FFFFFF" w:themeFill="accent3"/>
        <w:jc w:val="right"/>
        <w:rPr>
          <w:rFonts w:ascii="Arial" w:hAnsi="Arial" w:cs="Arial"/>
          <w:sz w:val="28"/>
          <w:szCs w:val="28"/>
          <w:lang w:val="en-US"/>
        </w:rPr>
      </w:pPr>
      <w:r w:rsidRPr="007C4B7F">
        <w:rPr>
          <w:rFonts w:ascii="Arial" w:hAnsi="Arial" w:cs="Arial"/>
          <w:sz w:val="28"/>
          <w:szCs w:val="28"/>
        </w:rPr>
        <w:lastRenderedPageBreak/>
        <w:t xml:space="preserve">Appendix </w:t>
      </w:r>
      <w:r w:rsidR="00E66A0D" w:rsidRPr="007C4B7F">
        <w:rPr>
          <w:rFonts w:ascii="Arial" w:hAnsi="Arial" w:cs="Arial"/>
          <w:sz w:val="28"/>
          <w:szCs w:val="28"/>
        </w:rPr>
        <w:t xml:space="preserve">1 </w:t>
      </w:r>
      <w:r w:rsidR="00E66A0D" w:rsidRPr="007C4B7F">
        <w:rPr>
          <w:rFonts w:ascii="Arial" w:hAnsi="Arial" w:cs="Arial"/>
          <w:sz w:val="28"/>
          <w:szCs w:val="28"/>
        </w:rPr>
        <w:br/>
        <w:t>of Market</w:t>
      </w:r>
      <w:r w:rsidR="00E66A0D" w:rsidRPr="007C4B7F">
        <w:rPr>
          <w:rFonts w:ascii="Arial" w:hAnsi="Arial" w:cs="Arial"/>
          <w:sz w:val="28"/>
          <w:szCs w:val="28"/>
          <w:lang w:val="en-US"/>
        </w:rPr>
        <w:t xml:space="preserve"> </w:t>
      </w:r>
      <w:r w:rsidR="00E66A0D" w:rsidRPr="007C4B7F">
        <w:rPr>
          <w:rFonts w:ascii="Arial" w:hAnsi="Arial" w:cs="Arial"/>
          <w:sz w:val="28"/>
          <w:szCs w:val="28"/>
        </w:rPr>
        <w:t>Notice</w:t>
      </w:r>
      <w:r w:rsidR="00E66A0D" w:rsidRPr="007C4B7F">
        <w:rPr>
          <w:rFonts w:ascii="Arial" w:hAnsi="Arial" w:cs="Arial"/>
          <w:sz w:val="28"/>
          <w:szCs w:val="28"/>
          <w:lang w:val="en-US"/>
        </w:rPr>
        <w:t xml:space="preserve"> </w:t>
      </w:r>
      <w:r w:rsidR="000E1301">
        <w:rPr>
          <w:rFonts w:ascii="Arial" w:hAnsi="Arial"/>
          <w:sz w:val="28"/>
        </w:rPr>
        <w:t>yyyyy-mm-dd_xx</w:t>
      </w:r>
      <w:r w:rsidR="00BD3319" w:rsidRPr="007C4B7F">
        <w:rPr>
          <w:rFonts w:ascii="Arial" w:hAnsi="Arial" w:cs="Arial"/>
          <w:sz w:val="28"/>
          <w:szCs w:val="28"/>
          <w:lang w:val="en-US"/>
        </w:rPr>
        <w:t xml:space="preserve"> </w:t>
      </w:r>
      <w:r w:rsidR="00E66A0D" w:rsidRPr="007C4B7F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7AD3688" w14:textId="23BF463E" w:rsidR="00E66A0D" w:rsidRPr="007C4B7F" w:rsidRDefault="000A58F1" w:rsidP="003706DE">
      <w:pPr>
        <w:pStyle w:val="NormalWeb"/>
        <w:spacing w:after="120" w:afterAutospacing="0"/>
        <w:jc w:val="center"/>
        <w:rPr>
          <w:rFonts w:ascii="Arial" w:hAnsi="Arial" w:cs="Arial"/>
        </w:rPr>
      </w:pPr>
      <w:r w:rsidRPr="007C4B7F">
        <w:rPr>
          <w:rFonts w:ascii="Arial" w:hAnsi="Arial" w:cs="Arial"/>
          <w:sz w:val="28"/>
          <w:szCs w:val="28"/>
        </w:rPr>
        <w:t xml:space="preserve">CASH TRANSFER </w:t>
      </w:r>
      <w:r w:rsidR="009C063D" w:rsidRPr="007C4B7F">
        <w:rPr>
          <w:rFonts w:ascii="Arial" w:hAnsi="Arial" w:cs="Arial"/>
          <w:sz w:val="28"/>
          <w:szCs w:val="28"/>
        </w:rPr>
        <w:t xml:space="preserve">PROCEDURE </w:t>
      </w:r>
      <w:r w:rsidRPr="007C4B7F">
        <w:rPr>
          <w:rFonts w:ascii="Arial" w:hAnsi="Arial" w:cs="Arial"/>
          <w:sz w:val="28"/>
          <w:szCs w:val="28"/>
        </w:rPr>
        <w:t xml:space="preserve">RELATED TO </w:t>
      </w:r>
      <w:r w:rsidR="009C063D" w:rsidRPr="007C4B7F">
        <w:rPr>
          <w:rFonts w:ascii="Arial" w:hAnsi="Arial" w:cs="Arial"/>
          <w:sz w:val="28"/>
          <w:szCs w:val="28"/>
        </w:rPr>
        <w:t xml:space="preserve">THE </w:t>
      </w:r>
      <w:r w:rsidR="00BD7AEC" w:rsidRPr="007C4B7F">
        <w:rPr>
          <w:rFonts w:ascii="Arial" w:hAnsi="Arial" w:cs="Arial"/>
          <w:sz w:val="28"/>
          <w:szCs w:val="28"/>
        </w:rPr>
        <w:t xml:space="preserve">MINISTRY OF FINANCE EUROBONDS </w:t>
      </w:r>
      <w:r w:rsidRPr="007C4B7F">
        <w:rPr>
          <w:rFonts w:ascii="Arial" w:hAnsi="Arial" w:cs="Arial"/>
          <w:sz w:val="28"/>
          <w:szCs w:val="28"/>
        </w:rPr>
        <w:t>TRADES</w:t>
      </w:r>
    </w:p>
    <w:tbl>
      <w:tblPr>
        <w:tblStyle w:val="TableGrid"/>
        <w:tblW w:w="14014" w:type="dxa"/>
        <w:tblLook w:val="04A0" w:firstRow="1" w:lastRow="0" w:firstColumn="1" w:lastColumn="0" w:noHBand="0" w:noVBand="1"/>
      </w:tblPr>
      <w:tblGrid>
        <w:gridCol w:w="1057"/>
        <w:gridCol w:w="1070"/>
        <w:gridCol w:w="2867"/>
        <w:gridCol w:w="1207"/>
        <w:gridCol w:w="2838"/>
        <w:gridCol w:w="4975"/>
      </w:tblGrid>
      <w:tr w:rsidR="007C4B7F" w:rsidRPr="007C4B7F" w14:paraId="4BD6E307" w14:textId="77777777" w:rsidTr="000B1C70">
        <w:trPr>
          <w:trHeight w:val="537"/>
        </w:trPr>
        <w:tc>
          <w:tcPr>
            <w:tcW w:w="1057" w:type="dxa"/>
            <w:vAlign w:val="center"/>
          </w:tcPr>
          <w:p w14:paraId="5B11C936" w14:textId="32141DFB" w:rsidR="003706DE" w:rsidRPr="00921106" w:rsidRDefault="003706DE" w:rsidP="00BD7AEC">
            <w:pPr>
              <w:jc w:val="center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b/>
                <w:color w:val="auto"/>
                <w:sz w:val="22"/>
                <w:lang w:val="en-US"/>
              </w:rPr>
              <w:t>Step number</w:t>
            </w:r>
          </w:p>
        </w:tc>
        <w:tc>
          <w:tcPr>
            <w:tcW w:w="1070" w:type="dxa"/>
            <w:vAlign w:val="center"/>
          </w:tcPr>
          <w:p w14:paraId="5460F33C" w14:textId="77777777" w:rsidR="003706DE" w:rsidRPr="00921106" w:rsidRDefault="003706DE" w:rsidP="00BD7AEC">
            <w:pPr>
              <w:jc w:val="center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b/>
                <w:color w:val="auto"/>
                <w:sz w:val="22"/>
                <w:lang w:val="en-US"/>
              </w:rPr>
              <w:t>Sender</w:t>
            </w:r>
          </w:p>
        </w:tc>
        <w:tc>
          <w:tcPr>
            <w:tcW w:w="2867" w:type="dxa"/>
            <w:vAlign w:val="center"/>
          </w:tcPr>
          <w:p w14:paraId="26601DBD" w14:textId="00D6AC6D" w:rsidR="003706DE" w:rsidRPr="00921106" w:rsidRDefault="003706DE" w:rsidP="00BD7AEC">
            <w:pPr>
              <w:jc w:val="center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b/>
                <w:color w:val="auto"/>
                <w:sz w:val="22"/>
                <w:lang w:val="en-US"/>
              </w:rPr>
              <w:t>Document</w:t>
            </w:r>
          </w:p>
        </w:tc>
        <w:tc>
          <w:tcPr>
            <w:tcW w:w="1207" w:type="dxa"/>
            <w:vAlign w:val="center"/>
          </w:tcPr>
          <w:p w14:paraId="5061A670" w14:textId="6A79B78F" w:rsidR="003706DE" w:rsidRPr="00921106" w:rsidRDefault="003706DE" w:rsidP="00BD7AEC">
            <w:pPr>
              <w:jc w:val="center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b/>
                <w:color w:val="auto"/>
                <w:sz w:val="22"/>
                <w:lang w:val="en-US"/>
              </w:rPr>
              <w:t>Recipient</w:t>
            </w:r>
          </w:p>
        </w:tc>
        <w:tc>
          <w:tcPr>
            <w:tcW w:w="2838" w:type="dxa"/>
            <w:vAlign w:val="center"/>
          </w:tcPr>
          <w:p w14:paraId="4D3AFB2A" w14:textId="3D279F54" w:rsidR="003706DE" w:rsidRPr="00921106" w:rsidRDefault="003706DE" w:rsidP="00BD7AEC">
            <w:pPr>
              <w:jc w:val="center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b/>
                <w:color w:val="auto"/>
                <w:sz w:val="22"/>
                <w:lang w:val="en-US"/>
              </w:rPr>
              <w:t xml:space="preserve">Action </w:t>
            </w:r>
            <w:r w:rsidRPr="001A50AE">
              <w:rPr>
                <w:rFonts w:ascii="Arial" w:hAnsi="Arial" w:cs="Arial"/>
                <w:b/>
                <w:noProof/>
                <w:color w:val="auto"/>
                <w:sz w:val="22"/>
                <w:lang w:val="en-US"/>
              </w:rPr>
              <w:t>taken</w:t>
            </w:r>
            <w:r w:rsidRPr="00921106">
              <w:rPr>
                <w:rFonts w:ascii="Arial" w:hAnsi="Arial" w:cs="Arial"/>
                <w:b/>
                <w:color w:val="auto"/>
                <w:sz w:val="22"/>
                <w:lang w:val="en-US"/>
              </w:rPr>
              <w:t xml:space="preserve"> by Recipient</w:t>
            </w:r>
          </w:p>
        </w:tc>
        <w:tc>
          <w:tcPr>
            <w:tcW w:w="4975" w:type="dxa"/>
            <w:vAlign w:val="center"/>
          </w:tcPr>
          <w:p w14:paraId="3F76CE58" w14:textId="77777777" w:rsidR="003706DE" w:rsidRPr="00921106" w:rsidRDefault="003706DE" w:rsidP="00BD7AEC">
            <w:pPr>
              <w:jc w:val="center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b/>
                <w:color w:val="auto"/>
                <w:sz w:val="22"/>
                <w:lang w:val="en-US"/>
              </w:rPr>
              <w:t>Notes</w:t>
            </w:r>
          </w:p>
        </w:tc>
      </w:tr>
      <w:tr w:rsidR="007C4B7F" w:rsidRPr="007C4B7F" w14:paraId="6AAC2B99" w14:textId="77777777" w:rsidTr="000B1C70">
        <w:trPr>
          <w:trHeight w:val="1610"/>
        </w:trPr>
        <w:tc>
          <w:tcPr>
            <w:tcW w:w="1057" w:type="dxa"/>
            <w:vAlign w:val="center"/>
          </w:tcPr>
          <w:p w14:paraId="69A7CB5C" w14:textId="7BF67E21" w:rsidR="00B56F25" w:rsidRPr="00921106" w:rsidRDefault="00B56F25" w:rsidP="00B56F25">
            <w:pPr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1</w:t>
            </w:r>
          </w:p>
        </w:tc>
        <w:tc>
          <w:tcPr>
            <w:tcW w:w="1070" w:type="dxa"/>
            <w:vAlign w:val="center"/>
          </w:tcPr>
          <w:p w14:paraId="65317C8F" w14:textId="3A51AE60" w:rsidR="00B56F25" w:rsidRPr="00921106" w:rsidRDefault="00B56F25" w:rsidP="00B56F25">
            <w:pPr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MP</w:t>
            </w:r>
          </w:p>
        </w:tc>
        <w:tc>
          <w:tcPr>
            <w:tcW w:w="2867" w:type="dxa"/>
            <w:vAlign w:val="center"/>
          </w:tcPr>
          <w:p w14:paraId="3684689F" w14:textId="6A9B7269" w:rsidR="00B56F25" w:rsidRPr="00921106" w:rsidRDefault="00B56F25" w:rsidP="00B56F25">
            <w:pPr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Cash transfer one-time instruction</w:t>
            </w:r>
          </w:p>
        </w:tc>
        <w:tc>
          <w:tcPr>
            <w:tcW w:w="1207" w:type="dxa"/>
            <w:vAlign w:val="center"/>
          </w:tcPr>
          <w:p w14:paraId="10AE5A1B" w14:textId="688128AB" w:rsidR="00B56F25" w:rsidRPr="00921106" w:rsidRDefault="00B56F25" w:rsidP="00B56F25">
            <w:pPr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AIX</w:t>
            </w:r>
          </w:p>
        </w:tc>
        <w:tc>
          <w:tcPr>
            <w:tcW w:w="2838" w:type="dxa"/>
            <w:vAlign w:val="center"/>
          </w:tcPr>
          <w:p w14:paraId="0BC37615" w14:textId="3E0211FF" w:rsidR="00B56F25" w:rsidRPr="00921106" w:rsidRDefault="00B56F25" w:rsidP="00B56F25">
            <w:pPr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Register Cash transfer one-time instruction and confirm back to MP.</w:t>
            </w:r>
          </w:p>
        </w:tc>
        <w:tc>
          <w:tcPr>
            <w:tcW w:w="4975" w:type="dxa"/>
            <w:vAlign w:val="center"/>
          </w:tcPr>
          <w:p w14:paraId="5A4C2770" w14:textId="77777777" w:rsidR="00B56F25" w:rsidRPr="00921106" w:rsidRDefault="00B56F25" w:rsidP="00B56F25">
            <w:pPr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If the Cash transfer one-time instruction is incomplete or incorrect, AIX would not process it.</w:t>
            </w:r>
          </w:p>
          <w:p w14:paraId="3691E534" w14:textId="77777777" w:rsidR="00B56F25" w:rsidRPr="00921106" w:rsidRDefault="00B56F25" w:rsidP="00B56F25">
            <w:pPr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Cash transfer one-time instruction from MP is accepted until 16:00 Astana time (+6 GMT).</w:t>
            </w:r>
          </w:p>
          <w:p w14:paraId="12BB7209" w14:textId="7441399F" w:rsidR="00641EAA" w:rsidRPr="00921106" w:rsidRDefault="00B56F25" w:rsidP="00B56F25">
            <w:pPr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Cash transfer one-time instruction</w:t>
            </w:r>
            <w:r w:rsidRPr="007C4B7F">
              <w:rPr>
                <w:rFonts w:ascii="Arial" w:hAnsi="Arial" w:cs="Arial"/>
                <w:color w:val="auto"/>
                <w:sz w:val="22"/>
                <w:lang w:val="en-US"/>
              </w:rPr>
              <w:t xml:space="preserve"> must be provided in PDF format at </w:t>
            </w:r>
            <w:r w:rsidR="007C4B7F" w:rsidRPr="007C4B7F">
              <w:rPr>
                <w:rFonts w:ascii="Arial" w:hAnsi="Arial" w:cs="Arial"/>
                <w:color w:val="auto"/>
                <w:sz w:val="22"/>
                <w:lang w:val="en-US"/>
              </w:rPr>
              <w:t>SFTP</w:t>
            </w:r>
            <w:r w:rsidR="00623957" w:rsidRPr="00921106">
              <w:rPr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>server (Access will be granted after AIX appointment</w:t>
            </w:r>
            <w:r w:rsidR="00623957" w:rsidRPr="00921106">
              <w:rPr>
                <w:color w:val="auto"/>
              </w:rPr>
              <w:t xml:space="preserve"> 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>as a Custody Account Operator)</w:t>
            </w:r>
            <w:r w:rsidRPr="007C4B7F">
              <w:rPr>
                <w:rFonts w:ascii="Arial" w:hAnsi="Arial" w:cs="Arial"/>
                <w:color w:val="auto"/>
                <w:sz w:val="22"/>
                <w:lang w:val="en-US"/>
              </w:rPr>
              <w:t>.</w:t>
            </w:r>
          </w:p>
          <w:p w14:paraId="2B4E01EA" w14:textId="3D56746B" w:rsidR="00B56F25" w:rsidRPr="00921106" w:rsidRDefault="00B56F25" w:rsidP="00B56F25">
            <w:pPr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</w:tc>
      </w:tr>
      <w:tr w:rsidR="007C4B7F" w:rsidRPr="007C4B7F" w14:paraId="41A5A21E" w14:textId="77777777" w:rsidTr="000B1C70">
        <w:trPr>
          <w:trHeight w:val="812"/>
        </w:trPr>
        <w:tc>
          <w:tcPr>
            <w:tcW w:w="1057" w:type="dxa"/>
            <w:vAlign w:val="center"/>
          </w:tcPr>
          <w:p w14:paraId="6A117242" w14:textId="38BCF5C7" w:rsidR="00B56F25" w:rsidRPr="00921106" w:rsidRDefault="00B56F25" w:rsidP="00B56F25">
            <w:pPr>
              <w:spacing w:after="120" w:line="264" w:lineRule="auto"/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14:paraId="3A593A79" w14:textId="442DA304" w:rsidR="00B56F25" w:rsidRPr="00921106" w:rsidRDefault="00B56F25" w:rsidP="00B56F25">
            <w:pPr>
              <w:spacing w:after="120" w:line="264" w:lineRule="auto"/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AIX</w:t>
            </w:r>
          </w:p>
        </w:tc>
        <w:tc>
          <w:tcPr>
            <w:tcW w:w="2867" w:type="dxa"/>
            <w:vAlign w:val="center"/>
          </w:tcPr>
          <w:p w14:paraId="0C250E66" w14:textId="25D3B47C" w:rsidR="00B56F25" w:rsidRPr="00921106" w:rsidRDefault="00B56F25" w:rsidP="00B56F25">
            <w:pPr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Cash transfer one-time instruction</w:t>
            </w:r>
          </w:p>
        </w:tc>
        <w:tc>
          <w:tcPr>
            <w:tcW w:w="1207" w:type="dxa"/>
            <w:vAlign w:val="center"/>
          </w:tcPr>
          <w:p w14:paraId="04A61BC0" w14:textId="45BFBF54" w:rsidR="00B56F25" w:rsidRPr="00921106" w:rsidRDefault="00B56F25" w:rsidP="00B56F25">
            <w:pPr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RB</w:t>
            </w:r>
          </w:p>
        </w:tc>
        <w:tc>
          <w:tcPr>
            <w:tcW w:w="2838" w:type="dxa"/>
            <w:vAlign w:val="center"/>
          </w:tcPr>
          <w:p w14:paraId="73834D2B" w14:textId="681BE1E3" w:rsidR="00B56F25" w:rsidRPr="00921106" w:rsidRDefault="00B56F25" w:rsidP="00B56F25">
            <w:pPr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Register the Settlement instruction and confirm back to AIX.</w:t>
            </w:r>
          </w:p>
        </w:tc>
        <w:tc>
          <w:tcPr>
            <w:tcW w:w="4975" w:type="dxa"/>
            <w:vAlign w:val="center"/>
          </w:tcPr>
          <w:p w14:paraId="2F140483" w14:textId="10B5C2A5" w:rsidR="00B56F25" w:rsidRPr="00921106" w:rsidRDefault="00B56F25" w:rsidP="00B56F25">
            <w:pPr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Cash transfer one-time instruction sent by AIX must comply with MP Cash transfer one-time instruction.</w:t>
            </w:r>
          </w:p>
          <w:p w14:paraId="67A86132" w14:textId="3C128F66" w:rsidR="00641EAA" w:rsidRPr="00921106" w:rsidRDefault="00641EAA" w:rsidP="00B56F25">
            <w:pPr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</w:tc>
      </w:tr>
      <w:tr w:rsidR="007C4B7F" w:rsidRPr="007C4B7F" w14:paraId="5FF59D36" w14:textId="77777777" w:rsidTr="000B1C70">
        <w:trPr>
          <w:trHeight w:val="74"/>
        </w:trPr>
        <w:tc>
          <w:tcPr>
            <w:tcW w:w="1057" w:type="dxa"/>
            <w:vAlign w:val="center"/>
          </w:tcPr>
          <w:p w14:paraId="17CFC01B" w14:textId="27F8ED1D" w:rsidR="00B56F25" w:rsidRPr="00921106" w:rsidRDefault="00B56F25" w:rsidP="00B56F25">
            <w:pPr>
              <w:spacing w:after="120" w:line="264" w:lineRule="auto"/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3</w:t>
            </w:r>
          </w:p>
        </w:tc>
        <w:tc>
          <w:tcPr>
            <w:tcW w:w="1070" w:type="dxa"/>
            <w:vAlign w:val="center"/>
          </w:tcPr>
          <w:p w14:paraId="18099517" w14:textId="13AD3BB8" w:rsidR="00B56F25" w:rsidRPr="00921106" w:rsidRDefault="00B56F25" w:rsidP="00B56F25">
            <w:pPr>
              <w:spacing w:after="120" w:line="264" w:lineRule="auto"/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AIX</w:t>
            </w:r>
          </w:p>
        </w:tc>
        <w:tc>
          <w:tcPr>
            <w:tcW w:w="2867" w:type="dxa"/>
            <w:vAlign w:val="center"/>
          </w:tcPr>
          <w:p w14:paraId="42A95F8F" w14:textId="77D8AE93" w:rsidR="00B56F25" w:rsidRPr="00921106" w:rsidRDefault="00B56F25" w:rsidP="00B56F25">
            <w:pPr>
              <w:spacing w:after="120" w:line="264" w:lineRule="auto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Confirmation of receiving Cash transfer one-time instruction</w:t>
            </w:r>
          </w:p>
        </w:tc>
        <w:tc>
          <w:tcPr>
            <w:tcW w:w="1207" w:type="dxa"/>
            <w:vAlign w:val="center"/>
          </w:tcPr>
          <w:p w14:paraId="76C3C05F" w14:textId="4EAE281A" w:rsidR="00B56F25" w:rsidRPr="00921106" w:rsidRDefault="00B56F25" w:rsidP="00B56F25">
            <w:pPr>
              <w:spacing w:after="120" w:line="264" w:lineRule="auto"/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MP</w:t>
            </w:r>
          </w:p>
        </w:tc>
        <w:tc>
          <w:tcPr>
            <w:tcW w:w="2838" w:type="dxa"/>
            <w:vAlign w:val="center"/>
          </w:tcPr>
          <w:p w14:paraId="4EB7EB08" w14:textId="23199D07" w:rsidR="00B56F25" w:rsidRPr="00921106" w:rsidRDefault="00B56F25" w:rsidP="00B56F25">
            <w:pPr>
              <w:spacing w:after="120" w:line="264" w:lineRule="auto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</w:tc>
        <w:tc>
          <w:tcPr>
            <w:tcW w:w="4975" w:type="dxa"/>
            <w:vAlign w:val="center"/>
          </w:tcPr>
          <w:p w14:paraId="7FCED80A" w14:textId="11EC8458" w:rsidR="00B56F25" w:rsidRPr="007C4B7F" w:rsidRDefault="00B56F25" w:rsidP="00B56F25">
            <w:pPr>
              <w:spacing w:after="120" w:line="264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Confirmation of receiving Cash transfer one-time instruction</w:t>
            </w:r>
            <w:r w:rsidRPr="007C4B7F">
              <w:rPr>
                <w:rFonts w:ascii="Arial" w:hAnsi="Arial" w:cs="Arial"/>
                <w:color w:val="auto"/>
                <w:sz w:val="22"/>
                <w:lang w:val="en-US"/>
              </w:rPr>
              <w:t xml:space="preserve"> will be made available in PDF format 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 xml:space="preserve">at </w:t>
            </w:r>
            <w:r w:rsidR="007C4B7F" w:rsidRPr="007C4B7F">
              <w:rPr>
                <w:rFonts w:ascii="Arial" w:hAnsi="Arial" w:cs="Arial"/>
                <w:color w:val="auto"/>
                <w:sz w:val="22"/>
                <w:lang w:val="en-US"/>
              </w:rPr>
              <w:t>SFTP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 xml:space="preserve"> server (Access will be granted after AIX appointment</w:t>
            </w:r>
            <w:r w:rsidR="00623957" w:rsidRPr="00921106">
              <w:rPr>
                <w:color w:val="auto"/>
              </w:rPr>
              <w:t xml:space="preserve"> 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>as a Custody Account Operator)</w:t>
            </w:r>
            <w:r w:rsidRPr="007C4B7F">
              <w:rPr>
                <w:rFonts w:ascii="Arial" w:hAnsi="Arial" w:cs="Arial"/>
                <w:color w:val="auto"/>
                <w:sz w:val="22"/>
                <w:lang w:val="en-US"/>
              </w:rPr>
              <w:t>.</w:t>
            </w:r>
          </w:p>
          <w:p w14:paraId="707F553B" w14:textId="2DFDE1DE" w:rsidR="00641EAA" w:rsidRPr="00921106" w:rsidRDefault="00641EAA" w:rsidP="00B56F25">
            <w:pPr>
              <w:spacing w:after="120" w:line="264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</w:tc>
      </w:tr>
      <w:tr w:rsidR="007C4B7F" w:rsidRPr="007C4B7F" w14:paraId="42351933" w14:textId="77777777" w:rsidTr="00737BC9">
        <w:trPr>
          <w:trHeight w:val="899"/>
        </w:trPr>
        <w:tc>
          <w:tcPr>
            <w:tcW w:w="1057" w:type="dxa"/>
            <w:vAlign w:val="center"/>
          </w:tcPr>
          <w:p w14:paraId="0E19A1C7" w14:textId="399DCF5A" w:rsidR="00B56F25" w:rsidRPr="00921106" w:rsidRDefault="00B56F25" w:rsidP="00B56F25">
            <w:pPr>
              <w:spacing w:after="120" w:line="264" w:lineRule="auto"/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4</w:t>
            </w:r>
          </w:p>
        </w:tc>
        <w:tc>
          <w:tcPr>
            <w:tcW w:w="1070" w:type="dxa"/>
            <w:vAlign w:val="center"/>
          </w:tcPr>
          <w:p w14:paraId="086006E5" w14:textId="7628900D" w:rsidR="00B56F25" w:rsidRPr="00921106" w:rsidRDefault="00B56F25" w:rsidP="00B56F25">
            <w:pPr>
              <w:spacing w:after="120" w:line="264" w:lineRule="auto"/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RB</w:t>
            </w:r>
          </w:p>
        </w:tc>
        <w:tc>
          <w:tcPr>
            <w:tcW w:w="2867" w:type="dxa"/>
            <w:vAlign w:val="center"/>
          </w:tcPr>
          <w:p w14:paraId="66F52A20" w14:textId="0D2B3332" w:rsidR="00B56F25" w:rsidRPr="00921106" w:rsidRDefault="00B56F25" w:rsidP="00B56F25">
            <w:pPr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Cash transfer confirmation</w:t>
            </w:r>
          </w:p>
        </w:tc>
        <w:tc>
          <w:tcPr>
            <w:tcW w:w="1207" w:type="dxa"/>
            <w:vAlign w:val="center"/>
          </w:tcPr>
          <w:p w14:paraId="665DEA89" w14:textId="4D57AB01" w:rsidR="00B56F25" w:rsidRPr="00921106" w:rsidRDefault="00B56F25" w:rsidP="00B56F25">
            <w:pPr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AIX</w:t>
            </w:r>
          </w:p>
        </w:tc>
        <w:tc>
          <w:tcPr>
            <w:tcW w:w="2838" w:type="dxa"/>
            <w:vAlign w:val="center"/>
          </w:tcPr>
          <w:p w14:paraId="3BFB6C9A" w14:textId="374814CA" w:rsidR="00B56F25" w:rsidRPr="00921106" w:rsidRDefault="00B56F25" w:rsidP="00B56F25">
            <w:pPr>
              <w:spacing w:after="120" w:line="264" w:lineRule="auto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Confirm settlement to MP</w:t>
            </w:r>
          </w:p>
        </w:tc>
        <w:tc>
          <w:tcPr>
            <w:tcW w:w="4975" w:type="dxa"/>
            <w:vAlign w:val="center"/>
          </w:tcPr>
          <w:p w14:paraId="21B0C62C" w14:textId="77777777" w:rsidR="00B56F25" w:rsidRPr="00921106" w:rsidRDefault="00B56F25" w:rsidP="00B56F25">
            <w:pPr>
              <w:spacing w:after="120" w:line="264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Cash transfer confirmation may be:</w:t>
            </w:r>
          </w:p>
          <w:p w14:paraId="15AF4A19" w14:textId="77777777" w:rsidR="00B56F25" w:rsidRPr="00921106" w:rsidRDefault="00B56F25" w:rsidP="00B56F25">
            <w:pPr>
              <w:spacing w:after="120" w:line="264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1. Positive in case of successful cash transfer;</w:t>
            </w:r>
          </w:p>
          <w:p w14:paraId="49E6240C" w14:textId="2062EB6F" w:rsidR="00641EAA" w:rsidRPr="00921106" w:rsidRDefault="00B56F25" w:rsidP="00B56F25">
            <w:pPr>
              <w:spacing w:after="120" w:line="264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2. Negative in case of failed cash transf</w:t>
            </w:r>
            <w:r w:rsidR="00344452">
              <w:rPr>
                <w:rFonts w:ascii="Arial" w:hAnsi="Arial" w:cs="Arial"/>
                <w:color w:val="auto"/>
                <w:sz w:val="22"/>
                <w:lang w:val="en-US"/>
              </w:rPr>
              <w:t>er</w:t>
            </w: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.</w:t>
            </w:r>
          </w:p>
          <w:p w14:paraId="3A895956" w14:textId="1BDCB427" w:rsidR="00B56F25" w:rsidRPr="00921106" w:rsidRDefault="00B56F25" w:rsidP="00921106">
            <w:pPr>
              <w:spacing w:after="60" w:line="264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</w:tc>
      </w:tr>
      <w:tr w:rsidR="007C4B7F" w:rsidRPr="007C4B7F" w14:paraId="61089BB7" w14:textId="77777777" w:rsidTr="00737BC9">
        <w:trPr>
          <w:trHeight w:val="690"/>
        </w:trPr>
        <w:tc>
          <w:tcPr>
            <w:tcW w:w="1057" w:type="dxa"/>
            <w:vAlign w:val="center"/>
          </w:tcPr>
          <w:p w14:paraId="2C8BA260" w14:textId="7CF7FEDA" w:rsidR="00B56F25" w:rsidRPr="00921106" w:rsidRDefault="00B56F25" w:rsidP="00B56F25">
            <w:pPr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lastRenderedPageBreak/>
              <w:t>5</w:t>
            </w:r>
          </w:p>
        </w:tc>
        <w:tc>
          <w:tcPr>
            <w:tcW w:w="1070" w:type="dxa"/>
            <w:vAlign w:val="center"/>
          </w:tcPr>
          <w:p w14:paraId="03E0F740" w14:textId="50F8E45C" w:rsidR="00B56F25" w:rsidRPr="00921106" w:rsidRDefault="00B56F25" w:rsidP="00B56F25">
            <w:pPr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AIX</w:t>
            </w:r>
          </w:p>
        </w:tc>
        <w:tc>
          <w:tcPr>
            <w:tcW w:w="2867" w:type="dxa"/>
            <w:vAlign w:val="center"/>
          </w:tcPr>
          <w:p w14:paraId="6879F278" w14:textId="775D7E4D" w:rsidR="00B56F25" w:rsidRPr="00921106" w:rsidRDefault="00B56F25" w:rsidP="00B56F25">
            <w:pPr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Cash transfer confirmation</w:t>
            </w:r>
          </w:p>
        </w:tc>
        <w:tc>
          <w:tcPr>
            <w:tcW w:w="1207" w:type="dxa"/>
            <w:vAlign w:val="center"/>
          </w:tcPr>
          <w:p w14:paraId="2957C37B" w14:textId="58C34ADB" w:rsidR="00B56F25" w:rsidRPr="00921106" w:rsidRDefault="00B56F25" w:rsidP="00B56F25">
            <w:pPr>
              <w:jc w:val="center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MP</w:t>
            </w:r>
          </w:p>
        </w:tc>
        <w:tc>
          <w:tcPr>
            <w:tcW w:w="2838" w:type="dxa"/>
            <w:vAlign w:val="center"/>
          </w:tcPr>
          <w:p w14:paraId="26F31004" w14:textId="571B8933" w:rsidR="00B56F25" w:rsidRPr="00921106" w:rsidRDefault="00B56F25" w:rsidP="00B56F25">
            <w:pPr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>-</w:t>
            </w:r>
          </w:p>
        </w:tc>
        <w:tc>
          <w:tcPr>
            <w:tcW w:w="4975" w:type="dxa"/>
            <w:vAlign w:val="center"/>
          </w:tcPr>
          <w:p w14:paraId="67BE17C6" w14:textId="035D66B6" w:rsidR="00B56F25" w:rsidRPr="007C4B7F" w:rsidRDefault="00B56F25" w:rsidP="00B56F25">
            <w:pPr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921106">
              <w:rPr>
                <w:rFonts w:ascii="Arial" w:hAnsi="Arial" w:cs="Arial"/>
                <w:color w:val="auto"/>
                <w:sz w:val="22"/>
                <w:lang w:val="en-US"/>
              </w:rPr>
              <w:t xml:space="preserve">Cash transfer Confirmation </w:t>
            </w:r>
            <w:r w:rsidRPr="007C4B7F">
              <w:rPr>
                <w:rFonts w:ascii="Arial" w:hAnsi="Arial" w:cs="Arial"/>
                <w:color w:val="auto"/>
                <w:sz w:val="22"/>
                <w:lang w:val="en-US"/>
              </w:rPr>
              <w:t xml:space="preserve">will be available in PDF format 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 xml:space="preserve">at </w:t>
            </w:r>
            <w:r w:rsidR="007C4B7F" w:rsidRPr="007C4B7F">
              <w:rPr>
                <w:rFonts w:ascii="Arial" w:hAnsi="Arial" w:cs="Arial"/>
                <w:color w:val="auto"/>
                <w:sz w:val="22"/>
                <w:lang w:val="en-US"/>
              </w:rPr>
              <w:t>SFTP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 xml:space="preserve"> server </w:t>
            </w:r>
            <w:r w:rsidR="006C4736">
              <w:rPr>
                <w:rFonts w:ascii="Arial" w:hAnsi="Arial" w:cs="Arial"/>
                <w:color w:val="auto"/>
                <w:sz w:val="22"/>
                <w:lang w:val="en-US"/>
              </w:rPr>
              <w:t>not later than the next business day</w:t>
            </w:r>
            <w:r w:rsidR="006C4736" w:rsidRPr="007C4B7F">
              <w:rPr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>(Access will be granted after AIX appointment</w:t>
            </w:r>
            <w:r w:rsidR="00623957" w:rsidRPr="00921106">
              <w:rPr>
                <w:color w:val="auto"/>
              </w:rPr>
              <w:t xml:space="preserve"> </w:t>
            </w:r>
            <w:r w:rsidR="00623957" w:rsidRPr="007C4B7F">
              <w:rPr>
                <w:rFonts w:ascii="Arial" w:hAnsi="Arial" w:cs="Arial"/>
                <w:color w:val="auto"/>
                <w:sz w:val="22"/>
                <w:lang w:val="en-US"/>
              </w:rPr>
              <w:t>as a Custody Account Operator)</w:t>
            </w:r>
            <w:r w:rsidRPr="007C4B7F">
              <w:rPr>
                <w:rFonts w:ascii="Arial" w:hAnsi="Arial" w:cs="Arial"/>
                <w:color w:val="auto"/>
                <w:sz w:val="22"/>
                <w:lang w:val="en-US"/>
              </w:rPr>
              <w:t>.</w:t>
            </w:r>
          </w:p>
          <w:p w14:paraId="55BA241F" w14:textId="1D01C3B7" w:rsidR="00641EAA" w:rsidRPr="00921106" w:rsidRDefault="00641EAA" w:rsidP="00B56F25">
            <w:pPr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</w:tc>
      </w:tr>
    </w:tbl>
    <w:p w14:paraId="0A149505" w14:textId="77777777" w:rsidR="00A155EA" w:rsidRPr="00921106" w:rsidRDefault="00A155EA" w:rsidP="00A155EA">
      <w:pPr>
        <w:rPr>
          <w:rFonts w:cstheme="minorHAnsi"/>
          <w:b/>
          <w:color w:val="auto"/>
          <w:sz w:val="24"/>
          <w:szCs w:val="24"/>
          <w:lang w:val="en-US"/>
        </w:rPr>
      </w:pPr>
      <w:r w:rsidRPr="00921106">
        <w:rPr>
          <w:rFonts w:cstheme="minorHAnsi"/>
          <w:b/>
          <w:color w:val="auto"/>
          <w:sz w:val="24"/>
          <w:szCs w:val="24"/>
          <w:lang w:val="en-US"/>
        </w:rPr>
        <w:t>Abbreviations:</w:t>
      </w:r>
    </w:p>
    <w:p w14:paraId="1E04B037" w14:textId="77777777" w:rsidR="001A50AE" w:rsidRDefault="00A155EA">
      <w:pPr>
        <w:rPr>
          <w:rFonts w:ascii="Arial" w:hAnsi="Arial" w:cs="Arial"/>
          <w:color w:val="auto"/>
          <w:lang w:val="en-US"/>
        </w:rPr>
        <w:sectPr w:rsidR="001A50AE" w:rsidSect="00632F44">
          <w:footerReference w:type="default" r:id="rId13"/>
          <w:pgSz w:w="16838" w:h="11906" w:orient="landscape"/>
          <w:pgMar w:top="850" w:right="1134" w:bottom="1701" w:left="1772" w:header="426" w:footer="286" w:gutter="0"/>
          <w:cols w:space="708"/>
          <w:docGrid w:linePitch="360"/>
        </w:sectPr>
      </w:pPr>
      <w:r w:rsidRPr="00921106">
        <w:rPr>
          <w:rFonts w:cstheme="minorHAnsi"/>
          <w:color w:val="auto"/>
          <w:sz w:val="24"/>
          <w:szCs w:val="24"/>
          <w:lang w:val="en-US"/>
        </w:rPr>
        <w:t>MP</w:t>
      </w:r>
      <w:r w:rsidRPr="00921106">
        <w:rPr>
          <w:rFonts w:cstheme="minorHAnsi"/>
          <w:color w:val="auto"/>
          <w:sz w:val="24"/>
          <w:szCs w:val="24"/>
          <w:lang w:val="en-US"/>
        </w:rPr>
        <w:tab/>
        <w:t xml:space="preserve">Market </w:t>
      </w:r>
      <w:r w:rsidR="00585072" w:rsidRPr="00921106">
        <w:rPr>
          <w:rFonts w:cstheme="minorHAnsi"/>
          <w:color w:val="auto"/>
          <w:sz w:val="24"/>
          <w:szCs w:val="24"/>
          <w:lang w:val="en-US"/>
        </w:rPr>
        <w:t>participant</w:t>
      </w:r>
      <w:r w:rsidRPr="00921106">
        <w:rPr>
          <w:rFonts w:cstheme="minorHAnsi"/>
          <w:color w:val="auto"/>
          <w:sz w:val="24"/>
          <w:szCs w:val="24"/>
          <w:lang w:val="en-US"/>
        </w:rPr>
        <w:br/>
        <w:t xml:space="preserve">AIX </w:t>
      </w:r>
      <w:r w:rsidRPr="00921106">
        <w:rPr>
          <w:rFonts w:cstheme="minorHAnsi"/>
          <w:color w:val="auto"/>
          <w:sz w:val="24"/>
          <w:szCs w:val="24"/>
          <w:lang w:val="en-US"/>
        </w:rPr>
        <w:tab/>
        <w:t>Astana International Exchange</w:t>
      </w:r>
      <w:r w:rsidRPr="00921106">
        <w:rPr>
          <w:rFonts w:cstheme="minorHAnsi"/>
          <w:color w:val="auto"/>
          <w:sz w:val="24"/>
          <w:szCs w:val="24"/>
          <w:lang w:val="en-US"/>
        </w:rPr>
        <w:br/>
        <w:t>RB</w:t>
      </w:r>
      <w:r w:rsidRPr="00921106">
        <w:rPr>
          <w:rFonts w:cstheme="minorHAnsi"/>
          <w:color w:val="auto"/>
          <w:sz w:val="24"/>
          <w:szCs w:val="24"/>
          <w:lang w:val="en-US"/>
        </w:rPr>
        <w:tab/>
      </w:r>
      <w:r w:rsidRPr="001A50AE">
        <w:rPr>
          <w:rFonts w:cstheme="minorHAnsi"/>
          <w:noProof/>
          <w:color w:val="auto"/>
          <w:sz w:val="24"/>
          <w:szCs w:val="24"/>
          <w:lang w:val="en-US"/>
        </w:rPr>
        <w:t>Rosbank</w:t>
      </w:r>
      <w:r w:rsidRPr="00921106">
        <w:rPr>
          <w:rFonts w:cstheme="minorHAnsi"/>
          <w:color w:val="auto"/>
          <w:sz w:val="24"/>
          <w:szCs w:val="24"/>
          <w:lang w:val="en-US"/>
        </w:rPr>
        <w:br/>
      </w:r>
    </w:p>
    <w:p w14:paraId="694818A2" w14:textId="4AD9B901" w:rsidR="001A50AE" w:rsidRDefault="001A50AE" w:rsidP="001A50AE">
      <w:pPr>
        <w:jc w:val="right"/>
        <w:rPr>
          <w:rFonts w:ascii="Arial" w:hAnsi="Arial" w:cs="Arial"/>
          <w:b/>
          <w:sz w:val="28"/>
          <w:lang w:val="en-US" w:bidi="en-US"/>
        </w:rPr>
      </w:pPr>
      <w:r w:rsidRPr="004A2B9E">
        <w:rPr>
          <w:rFonts w:ascii="Arial" w:eastAsia="Arial" w:hAnsi="Arial" w:cs="Arial"/>
          <w:sz w:val="28"/>
          <w:szCs w:val="28"/>
        </w:rPr>
        <w:lastRenderedPageBreak/>
        <w:t>Appendix</w:t>
      </w:r>
      <w:r>
        <w:rPr>
          <w:rFonts w:ascii="Arial" w:eastAsia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br/>
      </w:r>
      <w:r w:rsidRPr="004A2B9E">
        <w:rPr>
          <w:rFonts w:ascii="Arial" w:eastAsia="Arial" w:hAnsi="Arial" w:cs="Arial"/>
          <w:sz w:val="28"/>
          <w:szCs w:val="28"/>
        </w:rPr>
        <w:t>of Market</w:t>
      </w:r>
      <w:r w:rsidRPr="004A2B9E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Pr="004A2B9E">
        <w:rPr>
          <w:rFonts w:ascii="Arial" w:eastAsia="Arial" w:hAnsi="Arial" w:cs="Arial"/>
          <w:sz w:val="28"/>
          <w:szCs w:val="28"/>
        </w:rPr>
        <w:t>Notice</w:t>
      </w:r>
      <w:r w:rsidRPr="004A2B9E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Pr="001A50AE">
        <w:rPr>
          <w:rFonts w:ascii="Arial" w:eastAsia="Arial" w:hAnsi="Arial" w:cs="Arial"/>
          <w:sz w:val="28"/>
          <w:szCs w:val="28"/>
          <w:lang w:val="en-US"/>
        </w:rPr>
        <w:t>yyyyy-mm-dd_xx</w:t>
      </w:r>
    </w:p>
    <w:p w14:paraId="6DF55B90" w14:textId="07C34559" w:rsidR="001A50AE" w:rsidRPr="00AD0ABB" w:rsidRDefault="001A50AE" w:rsidP="001A50AE">
      <w:pPr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lang w:val="en-US" w:bidi="en-US"/>
        </w:rPr>
        <w:t>Cash transfer one-time instruction</w:t>
      </w:r>
    </w:p>
    <w:p w14:paraId="78C6889D" w14:textId="77777777" w:rsidR="001A50AE" w:rsidRPr="00AD0ABB" w:rsidRDefault="001A50AE" w:rsidP="001A50AE">
      <w:pPr>
        <w:jc w:val="center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14:paraId="7373DF0D" w14:textId="77777777" w:rsidR="001A50AE" w:rsidRPr="00AD0ABB" w:rsidRDefault="001A50AE" w:rsidP="001A50AE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AD0ABB">
        <w:rPr>
          <w:rFonts w:ascii="Arial" w:hAnsi="Arial" w:cs="Arial"/>
          <w:sz w:val="18"/>
          <w:lang w:val="en-US" w:bidi="en-US"/>
        </w:rPr>
        <w:t>dated «</w:t>
      </w:r>
      <w:r>
        <w:rPr>
          <w:rFonts w:ascii="Arial" w:hAnsi="Arial" w:cs="Arial"/>
          <w:sz w:val="18"/>
          <w:lang w:val="en-US" w:bidi="en-US"/>
        </w:rPr>
        <w:t>___</w:t>
      </w:r>
      <w:r w:rsidRPr="00AD0ABB">
        <w:rPr>
          <w:rFonts w:ascii="Arial" w:hAnsi="Arial" w:cs="Arial"/>
          <w:sz w:val="18"/>
          <w:lang w:val="en-US" w:bidi="en-US"/>
        </w:rPr>
        <w:t>»</w:t>
      </w:r>
      <w:r>
        <w:rPr>
          <w:rFonts w:ascii="Arial" w:hAnsi="Arial" w:cs="Arial"/>
          <w:sz w:val="18"/>
          <w:lang w:val="en-US" w:bidi="en-US"/>
        </w:rPr>
        <w:t>________</w:t>
      </w:r>
      <w:r w:rsidRPr="00AD0ABB">
        <w:rPr>
          <w:rFonts w:ascii="Arial" w:hAnsi="Arial" w:cs="Arial"/>
          <w:sz w:val="18"/>
          <w:lang w:val="en-US" w:bidi="en-US"/>
        </w:rPr>
        <w:t xml:space="preserve"> 20__</w:t>
      </w:r>
    </w:p>
    <w:p w14:paraId="3F40E4D7" w14:textId="77777777" w:rsidR="001A50AE" w:rsidRPr="00AD0ABB" w:rsidRDefault="001A50AE" w:rsidP="001A50AE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797F455" w14:textId="77777777" w:rsidR="001A50AE" w:rsidRPr="00AD0ABB" w:rsidRDefault="001A50AE" w:rsidP="001A50AE">
      <w:pPr>
        <w:pBdr>
          <w:bottom w:val="single" w:sz="12" w:space="1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B852DC1" w14:textId="77777777" w:rsidR="001A50AE" w:rsidRPr="00AD0ABB" w:rsidRDefault="001A50AE" w:rsidP="001A50AE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492FB9">
        <w:rPr>
          <w:rFonts w:ascii="Arial" w:hAnsi="Arial" w:cs="Arial"/>
          <w:i/>
          <w:sz w:val="16"/>
          <w:lang w:val="en-US" w:bidi="en-US"/>
        </w:rPr>
        <w:t>(Name or full title of the Depositor</w:t>
      </w:r>
      <w:r>
        <w:rPr>
          <w:rFonts w:ascii="Arial" w:hAnsi="Arial" w:cs="Arial"/>
          <w:i/>
          <w:sz w:val="16"/>
          <w:lang w:val="en-US" w:bidi="en-US"/>
        </w:rPr>
        <w:t>-legal entity</w:t>
      </w:r>
      <w:r w:rsidRPr="00492FB9">
        <w:rPr>
          <w:rFonts w:ascii="Arial" w:hAnsi="Arial" w:cs="Arial"/>
          <w:i/>
          <w:sz w:val="16"/>
          <w:lang w:val="en-US" w:bidi="en-US"/>
        </w:rPr>
        <w:t>)</w:t>
      </w:r>
    </w:p>
    <w:p w14:paraId="1F392CE4" w14:textId="77777777" w:rsidR="001A50AE" w:rsidRPr="00AD0ABB" w:rsidRDefault="001A50AE" w:rsidP="001A50AE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F7BF041" w14:textId="77777777" w:rsidR="001A50AE" w:rsidRPr="00AD0ABB" w:rsidRDefault="001A50AE" w:rsidP="001A50AE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0BCEE1F" w14:textId="77777777" w:rsidR="001A50AE" w:rsidRPr="00AD0ABB" w:rsidRDefault="001A50AE" w:rsidP="001A50AE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AD0ABB">
        <w:rPr>
          <w:rFonts w:ascii="Arial" w:hAnsi="Arial" w:cs="Arial"/>
          <w:sz w:val="18"/>
          <w:lang w:val="en-US" w:bidi="en-US"/>
        </w:rPr>
        <w:t xml:space="preserve">  We hereby request funds transfer:</w:t>
      </w:r>
    </w:p>
    <w:p w14:paraId="6B07BC27" w14:textId="77777777" w:rsidR="001A50AE" w:rsidRPr="00AD0ABB" w:rsidRDefault="001A50AE" w:rsidP="001A50AE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2CA1A68" w14:textId="77777777" w:rsidR="001A50AE" w:rsidRPr="00AD0ABB" w:rsidRDefault="001A50AE" w:rsidP="001A50AE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1407"/>
        <w:gridCol w:w="256"/>
        <w:gridCol w:w="256"/>
        <w:gridCol w:w="599"/>
        <w:gridCol w:w="851"/>
        <w:gridCol w:w="283"/>
        <w:gridCol w:w="425"/>
        <w:gridCol w:w="284"/>
        <w:gridCol w:w="283"/>
        <w:gridCol w:w="1134"/>
        <w:gridCol w:w="284"/>
        <w:gridCol w:w="709"/>
        <w:gridCol w:w="141"/>
        <w:gridCol w:w="567"/>
        <w:gridCol w:w="284"/>
        <w:gridCol w:w="1710"/>
        <w:gridCol w:w="93"/>
        <w:gridCol w:w="183"/>
        <w:gridCol w:w="93"/>
      </w:tblGrid>
      <w:tr w:rsidR="001A50AE" w:rsidRPr="00AD0ABB" w14:paraId="5E675534" w14:textId="77777777" w:rsidTr="007A0F92">
        <w:trPr>
          <w:gridAfter w:val="1"/>
          <w:wAfter w:w="93" w:type="dxa"/>
        </w:trPr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14:paraId="3E63DEEC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Currency: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E718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14:paraId="7E8D31A5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B69469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USD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3139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3093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EUR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3B37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6F39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RUR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80B3" w14:textId="77777777" w:rsidR="001A50AE" w:rsidRPr="00AD0ABB" w:rsidRDefault="001A50AE" w:rsidP="007A0F92">
            <w:pPr>
              <w:ind w:right="-1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8062633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[specify a different currency]</w:t>
            </w:r>
          </w:p>
        </w:tc>
        <w:tc>
          <w:tcPr>
            <w:tcW w:w="276" w:type="dxa"/>
            <w:gridSpan w:val="2"/>
            <w:shd w:val="clear" w:color="auto" w:fill="auto"/>
          </w:tcPr>
          <w:p w14:paraId="5EF454D5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50AE" w:rsidRPr="00AD0ABB" w14:paraId="5C9B9597" w14:textId="77777777" w:rsidTr="007A0F92">
        <w:trPr>
          <w:gridAfter w:val="1"/>
          <w:wAfter w:w="93" w:type="dxa"/>
        </w:trPr>
        <w:tc>
          <w:tcPr>
            <w:tcW w:w="1407" w:type="dxa"/>
            <w:shd w:val="clear" w:color="auto" w:fill="auto"/>
          </w:tcPr>
          <w:p w14:paraId="3D3CA653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59059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14:paraId="683F8A22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shd w:val="clear" w:color="auto" w:fill="auto"/>
          </w:tcPr>
          <w:p w14:paraId="68A33874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8B9AEE1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676C76D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5CD8AB1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4EB04B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ACE212A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5"/>
            <w:shd w:val="clear" w:color="auto" w:fill="auto"/>
          </w:tcPr>
          <w:p w14:paraId="20DAFBA9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BF54D1A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50AE" w:rsidRPr="00AD0ABB" w14:paraId="6E757D75" w14:textId="77777777" w:rsidTr="007A0F92"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14:paraId="57C6B611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val="en-US" w:bidi="en-US"/>
              </w:rPr>
              <w:t>A</w:t>
            </w:r>
            <w:r w:rsidRPr="00AD0ABB">
              <w:rPr>
                <w:rFonts w:ascii="Arial" w:hAnsi="Arial" w:cs="Arial"/>
                <w:sz w:val="18"/>
                <w:lang w:val="en-US" w:bidi="en-US"/>
              </w:rPr>
              <w:t>mount of: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9FCF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14:paraId="2656CF26" w14:textId="77777777" w:rsidR="001A50AE" w:rsidRPr="00AD0ABB" w:rsidRDefault="001A50AE" w:rsidP="007A0F92">
            <w:pPr>
              <w:ind w:left="-103" w:hanging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559D86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E890AC6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(</w:t>
            </w:r>
          </w:p>
        </w:tc>
        <w:tc>
          <w:tcPr>
            <w:tcW w:w="59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A6F39C0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8076334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)</w:t>
            </w:r>
          </w:p>
        </w:tc>
      </w:tr>
      <w:tr w:rsidR="001A50AE" w:rsidRPr="00AD0ABB" w14:paraId="6DF95703" w14:textId="77777777" w:rsidTr="007A0F92">
        <w:trPr>
          <w:trHeight w:val="165"/>
        </w:trPr>
        <w:tc>
          <w:tcPr>
            <w:tcW w:w="1407" w:type="dxa"/>
            <w:shd w:val="clear" w:color="auto" w:fill="auto"/>
          </w:tcPr>
          <w:p w14:paraId="2C5ADADB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AC605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auto"/>
          </w:tcPr>
          <w:p w14:paraId="4ADB8C13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99A212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17EB7F55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1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0809DD8" w14:textId="77777777" w:rsidR="001A50AE" w:rsidRPr="00AD0ABB" w:rsidRDefault="001A50AE" w:rsidP="007A0F92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0ABB">
              <w:rPr>
                <w:rFonts w:ascii="Arial" w:hAnsi="Arial" w:cs="Arial"/>
                <w:i/>
                <w:sz w:val="10"/>
                <w:lang w:val="en-US" w:bidi="en-US"/>
              </w:rPr>
              <w:t xml:space="preserve">(amount in </w:t>
            </w:r>
            <w:r>
              <w:rPr>
                <w:rFonts w:ascii="Arial" w:hAnsi="Arial" w:cs="Arial"/>
                <w:i/>
                <w:sz w:val="10"/>
                <w:lang w:val="en-US" w:bidi="en-US"/>
              </w:rPr>
              <w:t>words</w:t>
            </w:r>
            <w:r w:rsidRPr="00AD0ABB">
              <w:rPr>
                <w:rFonts w:ascii="Arial" w:hAnsi="Arial" w:cs="Arial"/>
                <w:i/>
                <w:sz w:val="10"/>
                <w:lang w:val="en-US" w:bidi="en-US"/>
              </w:rPr>
              <w:t>)</w:t>
            </w:r>
          </w:p>
        </w:tc>
        <w:tc>
          <w:tcPr>
            <w:tcW w:w="276" w:type="dxa"/>
            <w:gridSpan w:val="2"/>
            <w:shd w:val="clear" w:color="auto" w:fill="auto"/>
          </w:tcPr>
          <w:p w14:paraId="213449A1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A50AE" w:rsidRPr="00AD0ABB" w14:paraId="51BB71C1" w14:textId="77777777" w:rsidTr="007A0F92"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14:paraId="118C10C5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0A6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9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5B61CB27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in the amount of balance</w:t>
            </w:r>
          </w:p>
        </w:tc>
      </w:tr>
      <w:tr w:rsidR="001A50AE" w:rsidRPr="00AD0ABB" w14:paraId="585BC905" w14:textId="77777777" w:rsidTr="007A0F92">
        <w:tc>
          <w:tcPr>
            <w:tcW w:w="1407" w:type="dxa"/>
            <w:shd w:val="clear" w:color="auto" w:fill="auto"/>
          </w:tcPr>
          <w:p w14:paraId="1F07EA1C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CE45B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8179" w:type="dxa"/>
            <w:gridSpan w:val="17"/>
            <w:shd w:val="clear" w:color="auto" w:fill="auto"/>
          </w:tcPr>
          <w:p w14:paraId="3CC122AB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</w:tr>
      <w:tr w:rsidR="001A50AE" w:rsidRPr="00AD0ABB" w14:paraId="102D93A8" w14:textId="77777777" w:rsidTr="007A0F92"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14:paraId="543BA8EB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32FD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27CCD1CD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in the amount of balance after the deduction in the amount of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9980A8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56E9AF68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(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B04B7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1F0DBD1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)</w:t>
            </w:r>
          </w:p>
        </w:tc>
      </w:tr>
      <w:tr w:rsidR="001A50AE" w:rsidRPr="00AD0ABB" w14:paraId="54FE9E0D" w14:textId="77777777" w:rsidTr="007A0F92">
        <w:tc>
          <w:tcPr>
            <w:tcW w:w="1407" w:type="dxa"/>
            <w:shd w:val="clear" w:color="auto" w:fill="auto"/>
          </w:tcPr>
          <w:p w14:paraId="3F864663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1D4710D8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gridSpan w:val="11"/>
            <w:shd w:val="clear" w:color="auto" w:fill="auto"/>
          </w:tcPr>
          <w:p w14:paraId="4A5DEFE1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0C87A89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118D8B" w14:textId="77777777" w:rsidR="001A50AE" w:rsidRPr="00AD0ABB" w:rsidRDefault="001A50AE" w:rsidP="007A0F92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D0ABB">
              <w:rPr>
                <w:rFonts w:ascii="Arial" w:hAnsi="Arial" w:cs="Arial"/>
                <w:i/>
                <w:sz w:val="10"/>
                <w:lang w:val="en-US" w:bidi="en-US"/>
              </w:rPr>
              <w:t xml:space="preserve">(amount in </w:t>
            </w:r>
            <w:r>
              <w:rPr>
                <w:rFonts w:ascii="Arial" w:hAnsi="Arial" w:cs="Arial"/>
                <w:i/>
                <w:sz w:val="10"/>
                <w:lang w:val="en-US" w:bidi="en-US"/>
              </w:rPr>
              <w:t>words</w:t>
            </w:r>
            <w:r w:rsidRPr="00AD0ABB">
              <w:rPr>
                <w:rFonts w:ascii="Arial" w:hAnsi="Arial" w:cs="Arial"/>
                <w:i/>
                <w:sz w:val="10"/>
                <w:lang w:val="en-US" w:bidi="en-US"/>
              </w:rPr>
              <w:t>)</w:t>
            </w:r>
          </w:p>
        </w:tc>
        <w:tc>
          <w:tcPr>
            <w:tcW w:w="276" w:type="dxa"/>
            <w:gridSpan w:val="2"/>
            <w:shd w:val="clear" w:color="auto" w:fill="auto"/>
          </w:tcPr>
          <w:p w14:paraId="1A6FFB0B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  <w:highlight w:val="green"/>
              </w:rPr>
            </w:pPr>
          </w:p>
        </w:tc>
      </w:tr>
      <w:tr w:rsidR="001A50AE" w:rsidRPr="00AD0ABB" w14:paraId="11C5D88C" w14:textId="77777777" w:rsidTr="007A0F92">
        <w:tc>
          <w:tcPr>
            <w:tcW w:w="2518" w:type="dxa"/>
            <w:gridSpan w:val="4"/>
            <w:shd w:val="clear" w:color="auto" w:fill="auto"/>
          </w:tcPr>
          <w:p w14:paraId="47023662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>Implementation deadline: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ED2964" w14:textId="77777777" w:rsidR="001A50AE" w:rsidRPr="00AD0ABB" w:rsidRDefault="001A50AE" w:rsidP="007A0F92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AD0ABB">
              <w:rPr>
                <w:rFonts w:ascii="Arial" w:hAnsi="Arial" w:cs="Arial"/>
                <w:i/>
                <w:sz w:val="18"/>
                <w:lang w:val="en-US" w:bidi="en-US"/>
              </w:rPr>
              <w:t>DD.MM.YYYY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759A85C" w14:textId="77777777" w:rsidR="001A50AE" w:rsidRPr="00AD0ABB" w:rsidRDefault="001A50AE" w:rsidP="007A0F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 xml:space="preserve">As of </w:t>
            </w:r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9CB2C2" w14:textId="77777777" w:rsidR="001A50AE" w:rsidRPr="00AD0ABB" w:rsidRDefault="001A50AE" w:rsidP="007A0F92">
            <w:pPr>
              <w:jc w:val="center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AD0ABB">
              <w:rPr>
                <w:rFonts w:ascii="Arial" w:hAnsi="Arial" w:cs="Arial"/>
                <w:i/>
                <w:sz w:val="18"/>
                <w:lang w:val="en-US" w:bidi="en-US"/>
              </w:rPr>
              <w:t>[specify the exact time]</w:t>
            </w:r>
          </w:p>
        </w:tc>
        <w:tc>
          <w:tcPr>
            <w:tcW w:w="276" w:type="dxa"/>
            <w:gridSpan w:val="2"/>
            <w:shd w:val="clear" w:color="auto" w:fill="auto"/>
          </w:tcPr>
          <w:p w14:paraId="67826E14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A50AE" w:rsidRPr="00AD0ABB" w14:paraId="54F4159F" w14:textId="77777777" w:rsidTr="007A0F92">
        <w:trPr>
          <w:trHeight w:val="80"/>
        </w:trPr>
        <w:tc>
          <w:tcPr>
            <w:tcW w:w="1407" w:type="dxa"/>
            <w:shd w:val="clear" w:color="auto" w:fill="auto"/>
          </w:tcPr>
          <w:p w14:paraId="6E11402F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auto"/>
          </w:tcPr>
          <w:p w14:paraId="26D8364C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414" w:type="dxa"/>
            <w:gridSpan w:val="5"/>
            <w:shd w:val="clear" w:color="auto" w:fill="auto"/>
          </w:tcPr>
          <w:p w14:paraId="4FA7D8C0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89" w:type="dxa"/>
            <w:gridSpan w:val="10"/>
            <w:shd w:val="clear" w:color="auto" w:fill="auto"/>
          </w:tcPr>
          <w:p w14:paraId="7533211A" w14:textId="77777777" w:rsidR="001A50AE" w:rsidRPr="00AD0ABB" w:rsidRDefault="001A50AE" w:rsidP="007A0F92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589DD1A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32EE532C" w14:textId="77777777" w:rsidR="001A50AE" w:rsidRPr="00AD0ABB" w:rsidRDefault="001A50AE" w:rsidP="001A50AE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842" w:type="dxa"/>
        <w:tblInd w:w="-176" w:type="dxa"/>
        <w:tblLook w:val="04A0" w:firstRow="1" w:lastRow="0" w:firstColumn="1" w:lastColumn="0" w:noHBand="0" w:noVBand="1"/>
      </w:tblPr>
      <w:tblGrid>
        <w:gridCol w:w="256"/>
        <w:gridCol w:w="4028"/>
        <w:gridCol w:w="5282"/>
        <w:gridCol w:w="276"/>
      </w:tblGrid>
      <w:tr w:rsidR="001A50AE" w:rsidRPr="00AD0ABB" w14:paraId="294A96A7" w14:textId="77777777" w:rsidTr="007A0F92">
        <w:tc>
          <w:tcPr>
            <w:tcW w:w="256" w:type="dxa"/>
            <w:shd w:val="clear" w:color="auto" w:fill="auto"/>
          </w:tcPr>
          <w:p w14:paraId="7BF993BA" w14:textId="77777777" w:rsidR="001A50AE" w:rsidRPr="00AD0ABB" w:rsidRDefault="001A50AE" w:rsidP="007A0F9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shd w:val="clear" w:color="auto" w:fill="auto"/>
          </w:tcPr>
          <w:p w14:paraId="30A5311F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0ABB">
              <w:rPr>
                <w:rFonts w:ascii="Arial" w:hAnsi="Arial" w:cs="Arial"/>
                <w:sz w:val="18"/>
                <w:lang w:val="en-US" w:bidi="en-US"/>
              </w:rPr>
              <w:t xml:space="preserve">from the </w:t>
            </w:r>
            <w:r>
              <w:rPr>
                <w:rFonts w:ascii="Arial" w:hAnsi="Arial" w:cs="Arial"/>
                <w:sz w:val="18"/>
                <w:lang w:val="en-US" w:bidi="en-US"/>
              </w:rPr>
              <w:t>DVP Cash</w:t>
            </w:r>
            <w:r w:rsidRPr="00AD0ABB">
              <w:rPr>
                <w:rFonts w:ascii="Arial" w:hAnsi="Arial" w:cs="Arial"/>
                <w:sz w:val="18"/>
                <w:lang w:val="en-US" w:bidi="en-US"/>
              </w:rPr>
              <w:t xml:space="preserve"> Account No. 306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auto"/>
          </w:tcPr>
          <w:p w14:paraId="4C5A3120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B1B81AD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D823F1D" w14:textId="77777777" w:rsidR="001A50AE" w:rsidRPr="00AD0ABB" w:rsidRDefault="001A50AE" w:rsidP="001A50AE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8BC0915" w14:textId="77777777" w:rsidR="001A50AE" w:rsidRPr="00AD0ABB" w:rsidRDefault="001A50AE" w:rsidP="001A50AE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AD0ABB">
        <w:rPr>
          <w:rFonts w:ascii="Arial" w:hAnsi="Arial" w:cs="Arial"/>
          <w:sz w:val="18"/>
          <w:lang w:val="en-US" w:bidi="en-US"/>
        </w:rPr>
        <w:t xml:space="preserve">    on the following bank details:</w:t>
      </w:r>
    </w:p>
    <w:p w14:paraId="60B56AC1" w14:textId="77777777" w:rsidR="001A50AE" w:rsidRPr="00AD0ABB" w:rsidRDefault="001A50AE" w:rsidP="001A50AE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tbl>
      <w:tblPr>
        <w:tblW w:w="11202" w:type="dxa"/>
        <w:tblInd w:w="93" w:type="dxa"/>
        <w:tblLook w:val="04A0" w:firstRow="1" w:lastRow="0" w:firstColumn="1" w:lastColumn="0" w:noHBand="0" w:noVBand="1"/>
      </w:tblPr>
      <w:tblGrid>
        <w:gridCol w:w="9767"/>
        <w:gridCol w:w="6540"/>
      </w:tblGrid>
      <w:tr w:rsidR="001A50AE" w:rsidRPr="00AD0ABB" w14:paraId="1957A733" w14:textId="77777777" w:rsidTr="007A0F92">
        <w:trPr>
          <w:trHeight w:val="300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54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301"/>
            </w:tblGrid>
            <w:tr w:rsidR="001A50AE" w:rsidRPr="00AD0ABB" w14:paraId="57FE3D56" w14:textId="77777777" w:rsidTr="007A0F92">
              <w:trPr>
                <w:trHeight w:val="300"/>
              </w:trPr>
              <w:tc>
                <w:tcPr>
                  <w:tcW w:w="5240" w:type="dxa"/>
                  <w:shd w:val="clear" w:color="auto" w:fill="auto"/>
                  <w:noWrap/>
                  <w:vAlign w:val="center"/>
                  <w:hideMark/>
                </w:tcPr>
                <w:p w14:paraId="2ACD5F55" w14:textId="77777777" w:rsidR="001A50AE" w:rsidRPr="00AD0ABB" w:rsidRDefault="001A50AE" w:rsidP="007A0F9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Rec</w:t>
                  </w:r>
                  <w:r>
                    <w:rPr>
                      <w:rFonts w:ascii="Arial" w:hAnsi="Arial" w:cs="Arial"/>
                      <w:sz w:val="18"/>
                      <w:lang w:val="en-US" w:bidi="en-US"/>
                    </w:rPr>
                    <w:t>eiver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  <w:hideMark/>
                </w:tcPr>
                <w:p w14:paraId="23CF04F7" w14:textId="77777777" w:rsidR="001A50AE" w:rsidRPr="00AD0ABB" w:rsidRDefault="001A50AE" w:rsidP="007A0F9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 </w:t>
                  </w:r>
                </w:p>
              </w:tc>
            </w:tr>
            <w:tr w:rsidR="001A50AE" w:rsidRPr="00AD0ABB" w14:paraId="56B84CB4" w14:textId="77777777" w:rsidTr="007A0F92">
              <w:trPr>
                <w:trHeight w:val="300"/>
              </w:trPr>
              <w:tc>
                <w:tcPr>
                  <w:tcW w:w="5240" w:type="dxa"/>
                  <w:shd w:val="clear" w:color="auto" w:fill="auto"/>
                  <w:noWrap/>
                  <w:vAlign w:val="center"/>
                  <w:hideMark/>
                </w:tcPr>
                <w:p w14:paraId="4F8402A1" w14:textId="77777777" w:rsidR="001A50AE" w:rsidRPr="00AD0ABB" w:rsidRDefault="001A50AE" w:rsidP="007A0F9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 w:bidi="en-US"/>
                    </w:rPr>
                    <w:t>No of Receiver’s bank account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  <w:hideMark/>
                </w:tcPr>
                <w:p w14:paraId="1665B408" w14:textId="77777777" w:rsidR="001A50AE" w:rsidRPr="00AD0ABB" w:rsidRDefault="001A50AE" w:rsidP="007A0F9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 </w:t>
                  </w:r>
                </w:p>
              </w:tc>
            </w:tr>
            <w:tr w:rsidR="001A50AE" w:rsidRPr="00AD0ABB" w14:paraId="4EE6F5CD" w14:textId="77777777" w:rsidTr="007A0F92">
              <w:trPr>
                <w:trHeight w:val="300"/>
              </w:trPr>
              <w:tc>
                <w:tcPr>
                  <w:tcW w:w="5240" w:type="dxa"/>
                  <w:shd w:val="clear" w:color="auto" w:fill="auto"/>
                  <w:noWrap/>
                  <w:vAlign w:val="center"/>
                  <w:hideMark/>
                </w:tcPr>
                <w:p w14:paraId="77637F43" w14:textId="77777777" w:rsidR="001A50AE" w:rsidRPr="00AD0ABB" w:rsidRDefault="001A50AE" w:rsidP="007A0F9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Bank of the Rec</w:t>
                  </w:r>
                  <w:r>
                    <w:rPr>
                      <w:rFonts w:ascii="Arial" w:hAnsi="Arial" w:cs="Arial"/>
                      <w:sz w:val="18"/>
                      <w:lang w:val="en-US" w:bidi="en-US"/>
                    </w:rPr>
                    <w:t>eiver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  <w:hideMark/>
                </w:tcPr>
                <w:p w14:paraId="3F16206E" w14:textId="77777777" w:rsidR="001A50AE" w:rsidRPr="00AD0ABB" w:rsidRDefault="001A50AE" w:rsidP="007A0F9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 </w:t>
                  </w:r>
                </w:p>
              </w:tc>
            </w:tr>
            <w:tr w:rsidR="001A50AE" w:rsidRPr="00AD0ABB" w14:paraId="04AF309C" w14:textId="77777777" w:rsidTr="007A0F92">
              <w:trPr>
                <w:trHeight w:val="300"/>
              </w:trPr>
              <w:tc>
                <w:tcPr>
                  <w:tcW w:w="5240" w:type="dxa"/>
                  <w:shd w:val="clear" w:color="auto" w:fill="auto"/>
                  <w:noWrap/>
                  <w:vAlign w:val="center"/>
                  <w:hideMark/>
                </w:tcPr>
                <w:p w14:paraId="0D708B26" w14:textId="77777777" w:rsidR="001A50AE" w:rsidRPr="00AD0ABB" w:rsidRDefault="001A50AE" w:rsidP="007A0F9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BIC of the Bank of the Rec</w:t>
                  </w:r>
                  <w:r>
                    <w:rPr>
                      <w:rFonts w:ascii="Arial" w:hAnsi="Arial" w:cs="Arial"/>
                      <w:sz w:val="18"/>
                      <w:lang w:val="en-US" w:bidi="en-US"/>
                    </w:rPr>
                    <w:t>eiver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  <w:hideMark/>
                </w:tcPr>
                <w:p w14:paraId="3196E3D5" w14:textId="77777777" w:rsidR="001A50AE" w:rsidRPr="00AD0ABB" w:rsidRDefault="001A50AE" w:rsidP="007A0F9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 </w:t>
                  </w:r>
                </w:p>
              </w:tc>
            </w:tr>
            <w:tr w:rsidR="001A50AE" w:rsidRPr="00AD0ABB" w14:paraId="17989945" w14:textId="77777777" w:rsidTr="007A0F92">
              <w:trPr>
                <w:trHeight w:val="300"/>
              </w:trPr>
              <w:tc>
                <w:tcPr>
                  <w:tcW w:w="5240" w:type="dxa"/>
                  <w:shd w:val="clear" w:color="auto" w:fill="auto"/>
                  <w:noWrap/>
                  <w:vAlign w:val="center"/>
                  <w:hideMark/>
                </w:tcPr>
                <w:p w14:paraId="4FE8760F" w14:textId="77777777" w:rsidR="001A50AE" w:rsidRPr="00AD0ABB" w:rsidRDefault="001A50AE" w:rsidP="007A0F9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 xml:space="preserve">Taxpayer’s Identification Number (INN)/ Tax Registration Reason Code (KPP) 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  <w:hideMark/>
                </w:tcPr>
                <w:p w14:paraId="24060FCB" w14:textId="77777777" w:rsidR="001A50AE" w:rsidRPr="00AD0ABB" w:rsidRDefault="001A50AE" w:rsidP="007A0F9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 </w:t>
                  </w:r>
                </w:p>
              </w:tc>
            </w:tr>
            <w:tr w:rsidR="001A50AE" w:rsidRPr="00AD0ABB" w14:paraId="656511C6" w14:textId="77777777" w:rsidTr="007A0F92">
              <w:trPr>
                <w:trHeight w:val="600"/>
              </w:trPr>
              <w:tc>
                <w:tcPr>
                  <w:tcW w:w="5240" w:type="dxa"/>
                  <w:shd w:val="clear" w:color="auto" w:fill="auto"/>
                  <w:noWrap/>
                  <w:vAlign w:val="center"/>
                  <w:hideMark/>
                </w:tcPr>
                <w:p w14:paraId="543C9A39" w14:textId="77777777" w:rsidR="001A50AE" w:rsidRPr="00AD0ABB" w:rsidRDefault="001A50AE" w:rsidP="007A0F9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 xml:space="preserve">Correspondent Account/ </w:t>
                  </w:r>
                  <w:r>
                    <w:rPr>
                      <w:rFonts w:ascii="Arial" w:hAnsi="Arial" w:cs="Arial"/>
                      <w:sz w:val="18"/>
                      <w:lang w:val="en-US" w:bidi="en-US"/>
                    </w:rPr>
                    <w:t>Correspondent</w:t>
                  </w: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 xml:space="preserve"> Bank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  <w:hideMark/>
                </w:tcPr>
                <w:p w14:paraId="33F5525A" w14:textId="77777777" w:rsidR="001A50AE" w:rsidRPr="00AD0ABB" w:rsidRDefault="001A50AE" w:rsidP="007A0F9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 </w:t>
                  </w:r>
                </w:p>
              </w:tc>
            </w:tr>
            <w:tr w:rsidR="001A50AE" w:rsidRPr="00AD0ABB" w14:paraId="05C32E56" w14:textId="77777777" w:rsidTr="007A0F92">
              <w:trPr>
                <w:trHeight w:val="300"/>
              </w:trPr>
              <w:tc>
                <w:tcPr>
                  <w:tcW w:w="5240" w:type="dxa"/>
                  <w:shd w:val="clear" w:color="auto" w:fill="auto"/>
                  <w:noWrap/>
                  <w:vAlign w:val="center"/>
                  <w:hideMark/>
                </w:tcPr>
                <w:p w14:paraId="7167B2EA" w14:textId="77777777" w:rsidR="001A50AE" w:rsidRPr="00AD0ABB" w:rsidRDefault="001A50AE" w:rsidP="007A0F9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SWIFT BIC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  <w:hideMark/>
                </w:tcPr>
                <w:p w14:paraId="3247C0FB" w14:textId="77777777" w:rsidR="001A50AE" w:rsidRPr="00AD0ABB" w:rsidRDefault="001A50AE" w:rsidP="007A0F9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D0ABB">
                    <w:rPr>
                      <w:rFonts w:ascii="Arial" w:hAnsi="Arial" w:cs="Arial"/>
                      <w:sz w:val="18"/>
                      <w:lang w:val="en-US" w:bidi="en-US"/>
                    </w:rPr>
                    <w:t> </w:t>
                  </w:r>
                </w:p>
              </w:tc>
            </w:tr>
          </w:tbl>
          <w:p w14:paraId="2BD541DB" w14:textId="77777777" w:rsidR="001A50AE" w:rsidRPr="00AD0ABB" w:rsidRDefault="001A50AE" w:rsidP="007A0F9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3345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50AE" w:rsidRPr="00AD0ABB" w14:paraId="06D42FD2" w14:textId="77777777" w:rsidTr="007A0F92">
        <w:trPr>
          <w:trHeight w:val="300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0DCB" w14:textId="77777777" w:rsidR="001A50AE" w:rsidRPr="003C67A0" w:rsidRDefault="001A50AE" w:rsidP="007A0F92">
            <w:pPr>
              <w:jc w:val="both"/>
              <w:rPr>
                <w:rFonts w:ascii="Arial" w:hAnsi="Arial" w:cs="Arial"/>
                <w:sz w:val="18"/>
                <w:lang w:val="en-US" w:bidi="en-US"/>
              </w:rPr>
            </w:pPr>
            <w:r w:rsidRPr="003C67A0">
              <w:rPr>
                <w:rFonts w:ascii="Arial" w:hAnsi="Arial" w:cs="Arial"/>
                <w:sz w:val="18"/>
                <w:lang w:val="en-US" w:bidi="en-US"/>
              </w:rPr>
              <w:t xml:space="preserve">The procession of my personal data indicated herein is performed by the Bank1 with or without automation facilities for the purpose of the </w:t>
            </w:r>
            <w:r>
              <w:rPr>
                <w:rFonts w:ascii="Arial" w:hAnsi="Arial" w:cs="Arial"/>
                <w:sz w:val="18"/>
                <w:lang w:val="en-US" w:bidi="en-US"/>
              </w:rPr>
              <w:t>Instruction</w:t>
            </w:r>
            <w:r w:rsidRPr="003C67A0">
              <w:rPr>
                <w:rFonts w:ascii="Arial" w:hAnsi="Arial" w:cs="Arial"/>
                <w:sz w:val="18"/>
                <w:lang w:val="en-US" w:bidi="en-US"/>
              </w:rPr>
              <w:t xml:space="preserve">. The procession of personal data includes collection, systematization, accumulation, storage, specification (updating, modification), application, transfer (provision), depersonalization, blocking and </w:t>
            </w:r>
            <w:r w:rsidRPr="003C67A0">
              <w:rPr>
                <w:rFonts w:ascii="Arial" w:hAnsi="Arial" w:cs="Arial"/>
                <w:sz w:val="18"/>
                <w:lang w:val="en-US" w:bidi="en-US"/>
              </w:rPr>
              <w:lastRenderedPageBreak/>
              <w:t>destruction. The term of the procession of personal data is limited to the moment when the goal specified in this document is achieved.</w:t>
            </w:r>
          </w:p>
          <w:p w14:paraId="2D3BFC6A" w14:textId="77777777" w:rsidR="001A50AE" w:rsidRPr="00AD0ABB" w:rsidRDefault="001A50AE" w:rsidP="007A0F9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F35E9" w14:textId="77777777" w:rsidR="001A50AE" w:rsidRPr="00AD0ABB" w:rsidRDefault="001A50AE" w:rsidP="007A0F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53B4EA7" w14:textId="77777777" w:rsidR="001A50AE" w:rsidRPr="00AD0ABB" w:rsidRDefault="001A50AE" w:rsidP="001A50AE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18"/>
          <w:lang w:val="en-US" w:bidi="en-US"/>
        </w:rPr>
        <w:t xml:space="preserve">   </w:t>
      </w:r>
      <w:r w:rsidRPr="00AD0ABB">
        <w:rPr>
          <w:rFonts w:ascii="Arial" w:hAnsi="Arial" w:cs="Arial"/>
          <w:sz w:val="18"/>
          <w:lang w:val="en-US" w:bidi="en-US"/>
        </w:rPr>
        <w:t xml:space="preserve">We guarantee to recover all costs related to </w:t>
      </w:r>
      <w:r>
        <w:rPr>
          <w:rFonts w:ascii="Arial" w:hAnsi="Arial" w:cs="Arial"/>
          <w:sz w:val="18"/>
          <w:lang w:val="en-US" w:bidi="en-US"/>
        </w:rPr>
        <w:t>cash</w:t>
      </w:r>
      <w:r w:rsidRPr="00AD0ABB">
        <w:rPr>
          <w:rFonts w:ascii="Arial" w:hAnsi="Arial" w:cs="Arial"/>
          <w:sz w:val="18"/>
          <w:lang w:val="en-US" w:bidi="en-US"/>
        </w:rPr>
        <w:t xml:space="preserve"> transfer transactions. </w:t>
      </w:r>
    </w:p>
    <w:p w14:paraId="1F451B76" w14:textId="77777777" w:rsidR="001A50AE" w:rsidRPr="00AD0ABB" w:rsidRDefault="001A50AE" w:rsidP="001A50AE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93B3996" w14:textId="77777777" w:rsidR="001A50AE" w:rsidRPr="00AD0ABB" w:rsidRDefault="001A50AE" w:rsidP="001A50AE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AD0ABB">
        <w:rPr>
          <w:rFonts w:ascii="Arial" w:hAnsi="Arial" w:cs="Arial"/>
          <w:sz w:val="18"/>
          <w:lang w:val="en-US" w:bidi="en-US"/>
        </w:rPr>
        <w:t xml:space="preserve">_______________________ </w:t>
      </w:r>
      <w:r w:rsidRPr="00AD0ABB">
        <w:rPr>
          <w:rFonts w:ascii="Arial" w:hAnsi="Arial" w:cs="Arial"/>
          <w:sz w:val="18"/>
          <w:lang w:val="en-US" w:bidi="en-US"/>
        </w:rPr>
        <w:tab/>
        <w:t>__________________________/__________________________________/</w:t>
      </w:r>
    </w:p>
    <w:p w14:paraId="301D006B" w14:textId="77777777" w:rsidR="001A50AE" w:rsidRPr="00AD0ABB" w:rsidRDefault="001A50AE" w:rsidP="001A50AE">
      <w:pPr>
        <w:jc w:val="both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D0ABB">
        <w:rPr>
          <w:rFonts w:ascii="Arial" w:hAnsi="Arial" w:cs="Arial"/>
          <w:i/>
          <w:sz w:val="18"/>
          <w:lang w:val="en-US" w:bidi="en-US"/>
        </w:rPr>
        <w:tab/>
        <w:t>(position)</w:t>
      </w:r>
      <w:r w:rsidRPr="00AD0ABB">
        <w:rPr>
          <w:rFonts w:ascii="Arial" w:hAnsi="Arial" w:cs="Arial"/>
          <w:i/>
          <w:sz w:val="18"/>
          <w:lang w:val="en-US" w:bidi="en-US"/>
        </w:rPr>
        <w:tab/>
      </w:r>
      <w:r w:rsidRPr="00AD0ABB">
        <w:rPr>
          <w:rFonts w:ascii="Arial" w:hAnsi="Arial" w:cs="Arial"/>
          <w:i/>
          <w:sz w:val="18"/>
          <w:lang w:val="en-US" w:bidi="en-US"/>
        </w:rPr>
        <w:tab/>
      </w:r>
      <w:r w:rsidRPr="00AD0ABB">
        <w:rPr>
          <w:rFonts w:ascii="Arial" w:hAnsi="Arial" w:cs="Arial"/>
          <w:i/>
          <w:sz w:val="18"/>
          <w:lang w:val="en-US" w:bidi="en-US"/>
        </w:rPr>
        <w:tab/>
        <w:t>(</w:t>
      </w:r>
      <w:r>
        <w:rPr>
          <w:rFonts w:ascii="Arial" w:hAnsi="Arial" w:cs="Arial"/>
          <w:i/>
          <w:sz w:val="18"/>
          <w:lang w:val="en-US" w:bidi="en-US"/>
        </w:rPr>
        <w:t>s</w:t>
      </w:r>
      <w:r w:rsidRPr="00AD0ABB">
        <w:rPr>
          <w:rFonts w:ascii="Arial" w:hAnsi="Arial" w:cs="Arial"/>
          <w:i/>
          <w:sz w:val="18"/>
          <w:lang w:val="en-US" w:bidi="en-US"/>
        </w:rPr>
        <w:t>ignature)</w:t>
      </w:r>
      <w:r w:rsidRPr="00AD0ABB">
        <w:rPr>
          <w:rFonts w:ascii="Arial" w:hAnsi="Arial" w:cs="Arial"/>
          <w:i/>
          <w:sz w:val="18"/>
          <w:lang w:val="en-US" w:bidi="en-US"/>
        </w:rPr>
        <w:tab/>
      </w:r>
      <w:r w:rsidRPr="00AD0ABB">
        <w:rPr>
          <w:rFonts w:ascii="Arial" w:hAnsi="Arial" w:cs="Arial"/>
          <w:i/>
          <w:sz w:val="18"/>
          <w:lang w:val="en-US" w:bidi="en-US"/>
        </w:rPr>
        <w:tab/>
      </w:r>
      <w:r w:rsidRPr="00AD0ABB">
        <w:rPr>
          <w:rFonts w:ascii="Arial" w:hAnsi="Arial" w:cs="Arial"/>
          <w:i/>
          <w:sz w:val="18"/>
          <w:lang w:val="en-US" w:bidi="en-US"/>
        </w:rPr>
        <w:tab/>
        <w:t xml:space="preserve">              (</w:t>
      </w:r>
      <w:r>
        <w:rPr>
          <w:rFonts w:ascii="Arial" w:hAnsi="Arial" w:cs="Arial"/>
          <w:i/>
          <w:sz w:val="18"/>
          <w:lang w:val="en-US" w:bidi="en-US"/>
        </w:rPr>
        <w:t>n</w:t>
      </w:r>
      <w:r w:rsidRPr="00AD0ABB">
        <w:rPr>
          <w:rFonts w:ascii="Arial" w:hAnsi="Arial" w:cs="Arial"/>
          <w:i/>
          <w:sz w:val="18"/>
          <w:lang w:val="en-US" w:bidi="en-US"/>
        </w:rPr>
        <w:t>ame)</w:t>
      </w:r>
    </w:p>
    <w:p w14:paraId="63A5C2F0" w14:textId="77777777" w:rsidR="001A50AE" w:rsidRPr="00665F8D" w:rsidRDefault="001A50AE" w:rsidP="001A50AE">
      <w:pPr>
        <w:jc w:val="both"/>
        <w:rPr>
          <w:rFonts w:ascii="Arial" w:hAnsi="Arial" w:cs="Arial"/>
          <w:sz w:val="18"/>
          <w:lang w:val="en-US" w:bidi="en-US"/>
        </w:rPr>
      </w:pPr>
      <w:r>
        <w:rPr>
          <w:rFonts w:ascii="Arial" w:hAnsi="Arial" w:cs="Arial"/>
          <w:sz w:val="18"/>
          <w:lang w:val="en-US" w:bidi="en-US"/>
        </w:rPr>
        <w:t xml:space="preserve">                                                                                            </w:t>
      </w:r>
      <w:r w:rsidRPr="00AD0ABB">
        <w:rPr>
          <w:rFonts w:ascii="Arial" w:hAnsi="Arial" w:cs="Arial"/>
          <w:sz w:val="18"/>
          <w:lang w:val="en-US" w:bidi="en-US"/>
        </w:rPr>
        <w:t>Seal</w:t>
      </w:r>
      <w:r w:rsidRPr="000577BA">
        <w:rPr>
          <w:rFonts w:ascii="Arial" w:hAnsi="Arial" w:cs="Arial"/>
          <w:sz w:val="18"/>
          <w:lang w:val="en-US" w:bidi="en-US"/>
        </w:rPr>
        <w:t xml:space="preserve"> (</w:t>
      </w:r>
      <w:r>
        <w:rPr>
          <w:rFonts w:ascii="Arial" w:hAnsi="Arial" w:cs="Arial"/>
          <w:sz w:val="18"/>
          <w:lang w:val="en-US" w:bidi="en-US"/>
        </w:rPr>
        <w:t>if any)</w:t>
      </w:r>
    </w:p>
    <w:p w14:paraId="6934689F" w14:textId="77777777" w:rsidR="001A50AE" w:rsidRDefault="001A50AE" w:rsidP="001A50AE">
      <w:pPr>
        <w:rPr>
          <w:rFonts w:ascii="Arial" w:hAnsi="Arial" w:cs="Arial"/>
          <w:i/>
          <w:color w:val="000000"/>
          <w:sz w:val="16"/>
          <w:szCs w:val="16"/>
          <w:lang w:val="en-US"/>
        </w:rPr>
      </w:pPr>
    </w:p>
    <w:p w14:paraId="1A9E8A22" w14:textId="77777777" w:rsidR="001A50AE" w:rsidRDefault="001A50AE" w:rsidP="001A50AE">
      <w:pPr>
        <w:rPr>
          <w:rFonts w:ascii="Arial" w:hAnsi="Arial" w:cs="Arial"/>
          <w:i/>
          <w:color w:val="000000"/>
          <w:sz w:val="16"/>
          <w:szCs w:val="16"/>
          <w:lang w:val="en-US"/>
        </w:rPr>
      </w:pPr>
    </w:p>
    <w:p w14:paraId="4F26032E" w14:textId="77777777" w:rsidR="001A50AE" w:rsidRDefault="001A50AE" w:rsidP="001A50AE">
      <w:pPr>
        <w:rPr>
          <w:rFonts w:ascii="Arial" w:hAnsi="Arial" w:cs="Arial"/>
          <w:i/>
          <w:color w:val="000000"/>
          <w:sz w:val="16"/>
          <w:szCs w:val="16"/>
          <w:lang w:val="en-US"/>
        </w:rPr>
      </w:pPr>
    </w:p>
    <w:p w14:paraId="0054EAD5" w14:textId="77777777" w:rsidR="001A50AE" w:rsidRDefault="001A50AE" w:rsidP="001A50AE">
      <w:pPr>
        <w:rPr>
          <w:rFonts w:ascii="Arial" w:hAnsi="Arial" w:cs="Arial"/>
          <w:i/>
          <w:color w:val="000000"/>
          <w:sz w:val="16"/>
          <w:szCs w:val="16"/>
          <w:lang w:val="en-US"/>
        </w:rPr>
      </w:pPr>
    </w:p>
    <w:p w14:paraId="284A2BE7" w14:textId="496E0D65" w:rsidR="002E6C5B" w:rsidRPr="00921106" w:rsidRDefault="002E6C5B">
      <w:pPr>
        <w:rPr>
          <w:rFonts w:ascii="Arial" w:hAnsi="Arial" w:cs="Arial"/>
          <w:color w:val="auto"/>
          <w:lang w:val="en-US"/>
        </w:rPr>
      </w:pPr>
    </w:p>
    <w:sectPr w:rsidR="002E6C5B" w:rsidRPr="00921106" w:rsidSect="001A50AE">
      <w:headerReference w:type="default" r:id="rId14"/>
      <w:footerReference w:type="default" r:id="rId15"/>
      <w:pgSz w:w="11906" w:h="16838"/>
      <w:pgMar w:top="1134" w:right="1701" w:bottom="1772" w:left="850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EDEA" w14:textId="77777777" w:rsidR="00C0065E" w:rsidRDefault="00C0065E" w:rsidP="008E1765">
      <w:pPr>
        <w:spacing w:after="0" w:line="240" w:lineRule="auto"/>
      </w:pPr>
      <w:r>
        <w:separator/>
      </w:r>
    </w:p>
  </w:endnote>
  <w:endnote w:type="continuationSeparator" w:id="0">
    <w:p w14:paraId="04A4E4EC" w14:textId="77777777" w:rsidR="00C0065E" w:rsidRDefault="00C0065E" w:rsidP="008E1765">
      <w:pPr>
        <w:spacing w:after="0" w:line="240" w:lineRule="auto"/>
      </w:pPr>
      <w:r>
        <w:continuationSeparator/>
      </w:r>
    </w:p>
  </w:endnote>
  <w:endnote w:type="continuationNotice" w:id="1">
    <w:p w14:paraId="19105A7E" w14:textId="77777777" w:rsidR="00C0065E" w:rsidRDefault="00C00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C5522C" w:rsidRPr="00C5522C" w14:paraId="175AB3AE" w14:textId="77777777" w:rsidTr="4316EFA7">
      <w:tc>
        <w:tcPr>
          <w:tcW w:w="3644" w:type="dxa"/>
        </w:tcPr>
        <w:p w14:paraId="51F05226" w14:textId="77777777" w:rsidR="00C5522C" w:rsidRPr="00C5522C" w:rsidRDefault="00C5522C" w:rsidP="00C5522C">
          <w:pPr>
            <w:tabs>
              <w:tab w:val="center" w:pos="4677"/>
              <w:tab w:val="right" w:pos="9355"/>
            </w:tabs>
            <w:rPr>
              <w:rFonts w:ascii="Calibri" w:hAnsi="Calibri" w:cs="Times New Roman"/>
              <w:color w:val="808080"/>
            </w:rPr>
          </w:pP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55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Mangilik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El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avenue, Astana</w:t>
          </w:r>
        </w:p>
      </w:tc>
      <w:tc>
        <w:tcPr>
          <w:tcW w:w="2847" w:type="dxa"/>
        </w:tcPr>
        <w:p w14:paraId="0B8C5BA4" w14:textId="77777777" w:rsidR="00C5522C" w:rsidRPr="00C5522C" w:rsidRDefault="00C5522C" w:rsidP="00C5522C">
          <w:pPr>
            <w:tabs>
              <w:tab w:val="center" w:pos="4677"/>
              <w:tab w:val="right" w:pos="9355"/>
            </w:tabs>
            <w:rPr>
              <w:rFonts w:ascii="Calibri" w:hAnsi="Calibri" w:cs="Times New Roman"/>
            </w:rPr>
          </w:pPr>
        </w:p>
      </w:tc>
      <w:tc>
        <w:tcPr>
          <w:tcW w:w="3716" w:type="dxa"/>
        </w:tcPr>
        <w:p w14:paraId="22A46245" w14:textId="77777777" w:rsidR="00C5522C" w:rsidRPr="00C5522C" w:rsidRDefault="00C5522C" w:rsidP="00C5522C">
          <w:pPr>
            <w:tabs>
              <w:tab w:val="center" w:pos="4677"/>
              <w:tab w:val="right" w:pos="9355"/>
            </w:tabs>
            <w:jc w:val="right"/>
            <w:rPr>
              <w:rFonts w:ascii="Calibri" w:hAnsi="Calibri" w:cs="Times New Roman"/>
            </w:rPr>
          </w:pP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begin"/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instrText xml:space="preserve"> PAGE  \* Arabic  \* MERGEFORMAT </w:instrText>
          </w:r>
          <w:r w:rsidRPr="00CF7C8A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separate"/>
          </w:r>
          <w:r w:rsidR="00471451" w:rsidRPr="00471451">
            <w:rPr>
              <w:rFonts w:ascii="Calibri" w:hAnsi="Calibri" w:cs="Times New Roman"/>
              <w:b/>
              <w:bCs/>
              <w:noProof/>
              <w:sz w:val="18"/>
              <w:szCs w:val="18"/>
              <w:lang w:val="en-US"/>
            </w:rPr>
            <w:t>2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end"/>
          </w:r>
          <w:r w:rsidRPr="00C5522C">
            <w:rPr>
              <w:rFonts w:ascii="Calibri" w:hAnsi="Calibri" w:cs="Times New Roman"/>
              <w:sz w:val="18"/>
              <w:szCs w:val="18"/>
              <w:lang w:val="en-US"/>
            </w:rPr>
            <w:t xml:space="preserve"> | 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begin"/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instrText xml:space="preserve"> NUMPAGES  \* Arabic  \* MERGEFORMAT </w:instrText>
          </w:r>
          <w:r w:rsidRPr="00CF7C8A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separate"/>
          </w:r>
          <w:r w:rsidR="00471451" w:rsidRPr="00471451">
            <w:rPr>
              <w:rFonts w:ascii="Calibri" w:hAnsi="Calibri" w:cs="Times New Roman"/>
              <w:b/>
              <w:bCs/>
              <w:noProof/>
              <w:sz w:val="18"/>
              <w:szCs w:val="18"/>
              <w:lang w:val="en-US"/>
            </w:rPr>
            <w:t>4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  <w:tr w:rsidR="00C5522C" w:rsidRPr="00C5522C" w14:paraId="15BEEAED" w14:textId="77777777" w:rsidTr="00CF7C8A">
      <w:tc>
        <w:tcPr>
          <w:tcW w:w="10207" w:type="dxa"/>
          <w:gridSpan w:val="3"/>
        </w:tcPr>
        <w:p w14:paraId="0DABE00C" w14:textId="77777777" w:rsidR="00C5522C" w:rsidRPr="003E494C" w:rsidRDefault="003E494C" w:rsidP="00C5522C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</w:pP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Market Notice </w:t>
          </w:r>
        </w:p>
      </w:tc>
    </w:tr>
    <w:tr w:rsidR="00C5522C" w:rsidRPr="00C5522C" w14:paraId="435281B7" w14:textId="77777777" w:rsidTr="00CF7C8A">
      <w:tc>
        <w:tcPr>
          <w:tcW w:w="10207" w:type="dxa"/>
          <w:gridSpan w:val="3"/>
        </w:tcPr>
        <w:p w14:paraId="58475346" w14:textId="0784C477" w:rsidR="00C5522C" w:rsidRPr="00C5522C" w:rsidRDefault="0044195A" w:rsidP="00C5522C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Times New Roman"/>
              <w:color w:val="808080"/>
            </w:rPr>
          </w:pPr>
          <w:r w:rsidRPr="00CF7C8A">
            <w:fldChar w:fldCharType="begin"/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instrText xml:space="preserve"> DATE  \@ "MMMM yy"  \* MERGEFORMAT </w:instrText>
          </w:r>
          <w:r w:rsidRPr="00CF7C8A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fldChar w:fldCharType="separate"/>
          </w:r>
          <w:r w:rsidR="00DE6D6F">
            <w:rPr>
              <w:rFonts w:ascii="Calibri" w:hAnsi="Calibri" w:cs="Times New Roman"/>
              <w:noProof/>
              <w:color w:val="808080"/>
              <w:sz w:val="18"/>
              <w:szCs w:val="18"/>
              <w:lang w:val="en-US"/>
            </w:rPr>
            <w:t xml:space="preserve">August </w:t>
          </w:r>
          <w:r w:rsidR="00DE6D6F" w:rsidRPr="00DE6D6F">
            <w:rPr>
              <w:rFonts w:ascii="Calibri" w:hAnsi="Calibri" w:cs="Times New Roman"/>
              <w:noProof/>
              <w:color w:val="808080"/>
              <w:sz w:val="18"/>
              <w:szCs w:val="18"/>
              <w:lang w:val="ru-RU"/>
            </w:rPr>
            <w:t>18</w:t>
          </w:r>
          <w:r w:rsidRPr="00CF7C8A">
            <w:fldChar w:fldCharType="end"/>
          </w:r>
          <w:r w:rsidR="002A3E2D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="00C5522C"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| Confidentiality: </w:t>
          </w:r>
          <w:r w:rsidR="002E6C5B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>Public</w:t>
          </w:r>
        </w:p>
      </w:tc>
    </w:tr>
  </w:tbl>
  <w:p w14:paraId="4F4728CA" w14:textId="77777777" w:rsidR="00DA7411" w:rsidRPr="00F815AB" w:rsidRDefault="00DA7411" w:rsidP="003E494C">
    <w:pPr>
      <w:pStyle w:val="Footer2"/>
      <w:tabs>
        <w:tab w:val="clear" w:pos="9026"/>
      </w:tabs>
      <w:ind w:firstLine="7713"/>
      <w:rPr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15557" w:type="dxa"/>
      <w:tblInd w:w="-1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4338"/>
      <w:gridCol w:w="5666"/>
    </w:tblGrid>
    <w:tr w:rsidR="00921106" w:rsidRPr="00C5522C" w14:paraId="4B1E6DE9" w14:textId="77777777" w:rsidTr="00921106">
      <w:trPr>
        <w:trHeight w:val="315"/>
      </w:trPr>
      <w:tc>
        <w:tcPr>
          <w:tcW w:w="5553" w:type="dxa"/>
        </w:tcPr>
        <w:p w14:paraId="590884AF" w14:textId="77777777" w:rsidR="00921106" w:rsidRPr="00C5522C" w:rsidRDefault="00921106" w:rsidP="00C5522C">
          <w:pPr>
            <w:tabs>
              <w:tab w:val="center" w:pos="4677"/>
              <w:tab w:val="right" w:pos="9355"/>
            </w:tabs>
            <w:rPr>
              <w:rFonts w:ascii="Calibri" w:hAnsi="Calibri" w:cs="Times New Roman"/>
              <w:color w:val="808080"/>
            </w:rPr>
          </w:pP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55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Mangilik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El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avenue, Astana</w:t>
          </w:r>
        </w:p>
      </w:tc>
      <w:tc>
        <w:tcPr>
          <w:tcW w:w="4338" w:type="dxa"/>
        </w:tcPr>
        <w:p w14:paraId="36D7041E" w14:textId="77777777" w:rsidR="00921106" w:rsidRPr="00C5522C" w:rsidRDefault="00921106" w:rsidP="00C5522C">
          <w:pPr>
            <w:tabs>
              <w:tab w:val="center" w:pos="4677"/>
              <w:tab w:val="right" w:pos="9355"/>
            </w:tabs>
            <w:rPr>
              <w:rFonts w:ascii="Calibri" w:hAnsi="Calibri" w:cs="Times New Roman"/>
            </w:rPr>
          </w:pPr>
        </w:p>
      </w:tc>
      <w:tc>
        <w:tcPr>
          <w:tcW w:w="5665" w:type="dxa"/>
        </w:tcPr>
        <w:p w14:paraId="71C5C4DE" w14:textId="77777777" w:rsidR="00921106" w:rsidRPr="00C5522C" w:rsidRDefault="00921106" w:rsidP="00C5522C">
          <w:pPr>
            <w:tabs>
              <w:tab w:val="center" w:pos="4677"/>
              <w:tab w:val="right" w:pos="9355"/>
            </w:tabs>
            <w:jc w:val="right"/>
            <w:rPr>
              <w:rFonts w:ascii="Calibri" w:hAnsi="Calibri" w:cs="Times New Roman"/>
            </w:rPr>
          </w:pP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begin"/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instrText xml:space="preserve"> PAGE  \* Arabic  \* MERGEFORMAT </w:instrText>
          </w:r>
          <w:r w:rsidRPr="00CF7C8A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separate"/>
          </w:r>
          <w:r w:rsidRPr="00471451">
            <w:rPr>
              <w:rFonts w:ascii="Calibri" w:hAnsi="Calibri" w:cs="Times New Roman"/>
              <w:b/>
              <w:bCs/>
              <w:noProof/>
              <w:sz w:val="18"/>
              <w:szCs w:val="18"/>
              <w:lang w:val="en-US"/>
            </w:rPr>
            <w:t>2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end"/>
          </w:r>
          <w:r w:rsidRPr="00C5522C">
            <w:rPr>
              <w:rFonts w:ascii="Calibri" w:hAnsi="Calibri" w:cs="Times New Roman"/>
              <w:sz w:val="18"/>
              <w:szCs w:val="18"/>
              <w:lang w:val="en-US"/>
            </w:rPr>
            <w:t xml:space="preserve"> | 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begin"/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instrText xml:space="preserve"> NUMPAGES  \* Arabic  \* MERGEFORMAT </w:instrText>
          </w:r>
          <w:r w:rsidRPr="00CF7C8A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separate"/>
          </w:r>
          <w:r w:rsidRPr="00471451">
            <w:rPr>
              <w:rFonts w:ascii="Calibri" w:hAnsi="Calibri" w:cs="Times New Roman"/>
              <w:b/>
              <w:bCs/>
              <w:noProof/>
              <w:sz w:val="18"/>
              <w:szCs w:val="18"/>
              <w:lang w:val="en-US"/>
            </w:rPr>
            <w:t>4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  <w:tr w:rsidR="00921106" w:rsidRPr="00C5522C" w14:paraId="587ADDDF" w14:textId="77777777" w:rsidTr="00921106">
      <w:trPr>
        <w:trHeight w:val="262"/>
      </w:trPr>
      <w:tc>
        <w:tcPr>
          <w:tcW w:w="15557" w:type="dxa"/>
          <w:gridSpan w:val="3"/>
        </w:tcPr>
        <w:p w14:paraId="696B67D2" w14:textId="77777777" w:rsidR="00921106" w:rsidRPr="003E494C" w:rsidRDefault="00921106" w:rsidP="00C5522C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</w:pP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Market Notice </w:t>
          </w:r>
        </w:p>
      </w:tc>
    </w:tr>
    <w:tr w:rsidR="00921106" w:rsidRPr="00C5522C" w14:paraId="6AA62B00" w14:textId="77777777" w:rsidTr="00921106">
      <w:trPr>
        <w:trHeight w:val="245"/>
      </w:trPr>
      <w:tc>
        <w:tcPr>
          <w:tcW w:w="15557" w:type="dxa"/>
          <w:gridSpan w:val="3"/>
        </w:tcPr>
        <w:p w14:paraId="7C9E9424" w14:textId="445337CC" w:rsidR="00921106" w:rsidRPr="00C5522C" w:rsidRDefault="00921106" w:rsidP="00C5522C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Times New Roman"/>
              <w:color w:val="808080"/>
            </w:rPr>
          </w:pPr>
          <w:r w:rsidRPr="00CF7C8A">
            <w:fldChar w:fldCharType="begin"/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instrText xml:space="preserve"> DATE  \@ "MMMM yy"  \* MERGEFORMAT </w:instrText>
          </w:r>
          <w:r w:rsidRPr="00CF7C8A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fldChar w:fldCharType="separate"/>
          </w:r>
          <w:r w:rsidR="00DE6D6F">
            <w:rPr>
              <w:rFonts w:ascii="Calibri" w:hAnsi="Calibri" w:cs="Times New Roman"/>
              <w:noProof/>
              <w:color w:val="808080"/>
              <w:sz w:val="18"/>
              <w:szCs w:val="18"/>
              <w:lang w:val="en-US"/>
            </w:rPr>
            <w:t xml:space="preserve">August </w:t>
          </w:r>
          <w:r w:rsidR="00DE6D6F" w:rsidRPr="00DE6D6F">
            <w:rPr>
              <w:rFonts w:ascii="Calibri" w:hAnsi="Calibri" w:cs="Times New Roman"/>
              <w:noProof/>
              <w:color w:val="808080"/>
              <w:sz w:val="18"/>
              <w:szCs w:val="18"/>
              <w:lang w:val="ru-RU"/>
            </w:rPr>
            <w:t>18</w:t>
          </w:r>
          <w:r w:rsidRPr="00CF7C8A">
            <w:fldChar w:fldCharType="end"/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| Confidentiality: </w:t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>Public</w:t>
          </w:r>
        </w:p>
      </w:tc>
    </w:tr>
  </w:tbl>
  <w:p w14:paraId="03CC9E02" w14:textId="77777777" w:rsidR="00921106" w:rsidRPr="00F815AB" w:rsidRDefault="00921106" w:rsidP="003E494C">
    <w:pPr>
      <w:pStyle w:val="Footer2"/>
      <w:tabs>
        <w:tab w:val="clear" w:pos="9026"/>
      </w:tabs>
      <w:ind w:firstLine="7713"/>
      <w:rPr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6"/>
      <w:gridCol w:w="2722"/>
      <w:gridCol w:w="3557"/>
    </w:tblGrid>
    <w:tr w:rsidR="001A50AE" w:rsidRPr="00C5522C" w14:paraId="0B84B824" w14:textId="77777777" w:rsidTr="001A50AE">
      <w:trPr>
        <w:trHeight w:val="315"/>
      </w:trPr>
      <w:tc>
        <w:tcPr>
          <w:tcW w:w="1644" w:type="pct"/>
        </w:tcPr>
        <w:p w14:paraId="7C4D9B9C" w14:textId="77777777" w:rsidR="001A50AE" w:rsidRPr="00C5522C" w:rsidRDefault="001A50AE" w:rsidP="00C5522C">
          <w:pPr>
            <w:tabs>
              <w:tab w:val="center" w:pos="4677"/>
              <w:tab w:val="right" w:pos="9355"/>
            </w:tabs>
            <w:rPr>
              <w:rFonts w:ascii="Calibri" w:hAnsi="Calibri" w:cs="Times New Roman"/>
              <w:color w:val="808080"/>
            </w:rPr>
          </w:pP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55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Mangilik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El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avenue, Astana</w:t>
          </w:r>
        </w:p>
      </w:tc>
      <w:tc>
        <w:tcPr>
          <w:tcW w:w="1455" w:type="pct"/>
        </w:tcPr>
        <w:p w14:paraId="4857A8C1" w14:textId="77777777" w:rsidR="001A50AE" w:rsidRPr="00C5522C" w:rsidRDefault="001A50AE" w:rsidP="00C5522C">
          <w:pPr>
            <w:tabs>
              <w:tab w:val="center" w:pos="4677"/>
              <w:tab w:val="right" w:pos="9355"/>
            </w:tabs>
            <w:rPr>
              <w:rFonts w:ascii="Calibri" w:hAnsi="Calibri" w:cs="Times New Roman"/>
            </w:rPr>
          </w:pPr>
        </w:p>
      </w:tc>
      <w:tc>
        <w:tcPr>
          <w:tcW w:w="1901" w:type="pct"/>
        </w:tcPr>
        <w:p w14:paraId="65F1E255" w14:textId="77777777" w:rsidR="001A50AE" w:rsidRPr="00C5522C" w:rsidRDefault="001A50AE" w:rsidP="00C5522C">
          <w:pPr>
            <w:tabs>
              <w:tab w:val="center" w:pos="4677"/>
              <w:tab w:val="right" w:pos="9355"/>
            </w:tabs>
            <w:jc w:val="right"/>
            <w:rPr>
              <w:rFonts w:ascii="Calibri" w:hAnsi="Calibri" w:cs="Times New Roman"/>
            </w:rPr>
          </w:pP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begin"/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instrText xml:space="preserve"> PAGE  \* Arabic  \* MERGEFORMAT </w:instrText>
          </w:r>
          <w:r w:rsidRPr="00CF7C8A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separate"/>
          </w:r>
          <w:r w:rsidRPr="00471451">
            <w:rPr>
              <w:rFonts w:ascii="Calibri" w:hAnsi="Calibri" w:cs="Times New Roman"/>
              <w:b/>
              <w:bCs/>
              <w:noProof/>
              <w:sz w:val="18"/>
              <w:szCs w:val="18"/>
              <w:lang w:val="en-US"/>
            </w:rPr>
            <w:t>2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end"/>
          </w:r>
          <w:r w:rsidRPr="00C5522C">
            <w:rPr>
              <w:rFonts w:ascii="Calibri" w:hAnsi="Calibri" w:cs="Times New Roman"/>
              <w:sz w:val="18"/>
              <w:szCs w:val="18"/>
              <w:lang w:val="en-US"/>
            </w:rPr>
            <w:t xml:space="preserve"> | 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begin"/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instrText xml:space="preserve"> NUMPAGES  \* Arabic  \* MERGEFORMAT </w:instrText>
          </w:r>
          <w:r w:rsidRPr="00CF7C8A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separate"/>
          </w:r>
          <w:r w:rsidRPr="00471451">
            <w:rPr>
              <w:rFonts w:ascii="Calibri" w:hAnsi="Calibri" w:cs="Times New Roman"/>
              <w:b/>
              <w:bCs/>
              <w:noProof/>
              <w:sz w:val="18"/>
              <w:szCs w:val="18"/>
              <w:lang w:val="en-US"/>
            </w:rPr>
            <w:t>4</w:t>
          </w:r>
          <w:r w:rsidRPr="00CF7C8A">
            <w:rPr>
              <w:rFonts w:ascii="Calibri" w:hAnsi="Calibri" w:cs="Times New Roman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  <w:tr w:rsidR="001A50AE" w:rsidRPr="00C5522C" w14:paraId="6DFE1884" w14:textId="77777777" w:rsidTr="001A50AE">
      <w:trPr>
        <w:trHeight w:val="262"/>
      </w:trPr>
      <w:tc>
        <w:tcPr>
          <w:tcW w:w="5000" w:type="pct"/>
          <w:gridSpan w:val="3"/>
        </w:tcPr>
        <w:p w14:paraId="7D98E7B5" w14:textId="77777777" w:rsidR="001A50AE" w:rsidRPr="003E494C" w:rsidRDefault="001A50AE" w:rsidP="00C5522C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</w:pP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Market Notice </w:t>
          </w:r>
        </w:p>
      </w:tc>
    </w:tr>
    <w:tr w:rsidR="001A50AE" w:rsidRPr="00C5522C" w14:paraId="2DF5E686" w14:textId="77777777" w:rsidTr="001A50AE">
      <w:trPr>
        <w:trHeight w:val="245"/>
      </w:trPr>
      <w:tc>
        <w:tcPr>
          <w:tcW w:w="5000" w:type="pct"/>
          <w:gridSpan w:val="3"/>
        </w:tcPr>
        <w:p w14:paraId="47FF7345" w14:textId="481F1A83" w:rsidR="001A50AE" w:rsidRPr="00C5522C" w:rsidRDefault="001A50AE" w:rsidP="00C5522C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Times New Roman"/>
              <w:color w:val="808080"/>
            </w:rPr>
          </w:pPr>
          <w:r w:rsidRPr="00CF7C8A">
            <w:fldChar w:fldCharType="begin"/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instrText xml:space="preserve"> DATE  \@ "MMMM yy"  \* MERGEFORMAT </w:instrText>
          </w:r>
          <w:r w:rsidRPr="00CF7C8A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fldChar w:fldCharType="separate"/>
          </w:r>
          <w:r w:rsidR="00DE6D6F">
            <w:rPr>
              <w:rFonts w:ascii="Calibri" w:hAnsi="Calibri" w:cs="Times New Roman"/>
              <w:noProof/>
              <w:color w:val="808080"/>
              <w:sz w:val="18"/>
              <w:szCs w:val="18"/>
              <w:lang w:val="en-US"/>
            </w:rPr>
            <w:t xml:space="preserve">August </w:t>
          </w:r>
          <w:r w:rsidR="00DE6D6F" w:rsidRPr="00DE6D6F">
            <w:rPr>
              <w:rFonts w:ascii="Calibri" w:hAnsi="Calibri" w:cs="Times New Roman"/>
              <w:noProof/>
              <w:color w:val="808080"/>
              <w:sz w:val="18"/>
              <w:szCs w:val="18"/>
              <w:lang w:val="ru-RU"/>
            </w:rPr>
            <w:t>18</w:t>
          </w:r>
          <w:r w:rsidRPr="00CF7C8A">
            <w:fldChar w:fldCharType="end"/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| Confidentiality: </w:t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>Public</w:t>
          </w:r>
        </w:p>
      </w:tc>
    </w:tr>
  </w:tbl>
  <w:p w14:paraId="4D996EF5" w14:textId="77777777" w:rsidR="001A50AE" w:rsidRPr="00F815AB" w:rsidRDefault="001A50AE" w:rsidP="003E494C">
    <w:pPr>
      <w:pStyle w:val="Footer2"/>
      <w:tabs>
        <w:tab w:val="clear" w:pos="9026"/>
      </w:tabs>
      <w:ind w:firstLine="7713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1A0D" w14:textId="77777777" w:rsidR="00C0065E" w:rsidRDefault="00C0065E" w:rsidP="008E1765">
      <w:pPr>
        <w:spacing w:after="0" w:line="240" w:lineRule="auto"/>
      </w:pPr>
      <w:r>
        <w:separator/>
      </w:r>
    </w:p>
  </w:footnote>
  <w:footnote w:type="continuationSeparator" w:id="0">
    <w:p w14:paraId="5BBC1DD0" w14:textId="77777777" w:rsidR="00C0065E" w:rsidRDefault="00C0065E" w:rsidP="008E1765">
      <w:pPr>
        <w:spacing w:after="0" w:line="240" w:lineRule="auto"/>
      </w:pPr>
      <w:r>
        <w:continuationSeparator/>
      </w:r>
    </w:p>
  </w:footnote>
  <w:footnote w:type="continuationNotice" w:id="1">
    <w:p w14:paraId="119FCCCE" w14:textId="77777777" w:rsidR="00C0065E" w:rsidRDefault="00C00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5F53" w14:textId="2D3E46F4" w:rsidR="0044195A" w:rsidRDefault="00441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4037" w14:textId="4934C35A" w:rsidR="00DA7411" w:rsidRPr="00BD5024" w:rsidRDefault="00A15D0D" w:rsidP="0076180E">
    <w:pPr>
      <w:pStyle w:val="Header"/>
      <w:rPr>
        <w:lang w:val="en-US"/>
      </w:rPr>
    </w:pPr>
    <w:r>
      <w:rPr>
        <w:noProof/>
        <w:lang w:val="ru-RU" w:eastAsia="ru-RU"/>
      </w:rPr>
      <w:drawing>
        <wp:inline distT="0" distB="0" distL="0" distR="0" wp14:anchorId="5EEBB5FE" wp14:editId="13B1B275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50447" w14:textId="1EA4A442" w:rsidR="0044195A" w:rsidRDefault="004419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C47C9" w14:textId="0F856D53" w:rsidR="001A50AE" w:rsidRPr="00BD5024" w:rsidRDefault="00DE6D6F" w:rsidP="0076180E">
    <w:pPr>
      <w:pStyle w:val="Header"/>
      <w:rPr>
        <w:lang w:val="en-US"/>
      </w:rPr>
    </w:pPr>
    <w:r>
      <w:rPr>
        <w:noProof/>
      </w:rPr>
      <w:pict w14:anchorId="02A5C8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1.05pt;height:188.4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FF8014C"/>
    <w:lvl w:ilvl="0">
      <w:start w:val="1"/>
      <w:numFmt w:val="bullet"/>
      <w:pStyle w:val="ListBullet3"/>
      <w:lvlText w:val="–"/>
      <w:lvlJc w:val="left"/>
      <w:pPr>
        <w:ind w:left="926" w:hanging="360"/>
      </w:pPr>
      <w:rPr>
        <w:rFonts w:ascii="Arial" w:hAnsi="Arial" w:hint="default"/>
        <w:color w:val="414140" w:themeColor="text1"/>
      </w:rPr>
    </w:lvl>
  </w:abstractNum>
  <w:abstractNum w:abstractNumId="1" w15:restartNumberingAfterBreak="0">
    <w:nsid w:val="FFFFFF83"/>
    <w:multiLevelType w:val="singleLevel"/>
    <w:tmpl w:val="D61EFB66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Arial" w:hAnsi="Arial" w:hint="default"/>
        <w:color w:val="414140" w:themeColor="text1"/>
      </w:rPr>
    </w:lvl>
  </w:abstractNum>
  <w:abstractNum w:abstractNumId="2" w15:restartNumberingAfterBreak="0">
    <w:nsid w:val="FFFFFF88"/>
    <w:multiLevelType w:val="singleLevel"/>
    <w:tmpl w:val="92BE1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24D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A7570A"/>
    <w:multiLevelType w:val="hybridMultilevel"/>
    <w:tmpl w:val="AEA8F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0796F"/>
    <w:multiLevelType w:val="hybridMultilevel"/>
    <w:tmpl w:val="40A8FB8A"/>
    <w:lvl w:ilvl="0" w:tplc="33A000F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A4A71"/>
    <w:multiLevelType w:val="hybridMultilevel"/>
    <w:tmpl w:val="696E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22C6F"/>
    <w:multiLevelType w:val="hybridMultilevel"/>
    <w:tmpl w:val="053C33B6"/>
    <w:lvl w:ilvl="0" w:tplc="45E038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30"/>
    <w:multiLevelType w:val="hybridMultilevel"/>
    <w:tmpl w:val="FBEE9CDE"/>
    <w:lvl w:ilvl="0" w:tplc="941210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0AE26DE"/>
    <w:multiLevelType w:val="hybridMultilevel"/>
    <w:tmpl w:val="B034286C"/>
    <w:lvl w:ilvl="0" w:tplc="53DA3C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039C"/>
    <w:multiLevelType w:val="hybridMultilevel"/>
    <w:tmpl w:val="347CC842"/>
    <w:lvl w:ilvl="0" w:tplc="0B9811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567B4"/>
    <w:multiLevelType w:val="hybridMultilevel"/>
    <w:tmpl w:val="EC04DC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70597"/>
    <w:multiLevelType w:val="hybridMultilevel"/>
    <w:tmpl w:val="5AEA1604"/>
    <w:lvl w:ilvl="0" w:tplc="DB9C97FE">
      <w:start w:val="1"/>
      <w:numFmt w:val="bullet"/>
      <w:pStyle w:val="List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104"/>
    <w:multiLevelType w:val="hybridMultilevel"/>
    <w:tmpl w:val="6518B5C2"/>
    <w:lvl w:ilvl="0" w:tplc="AD7A8F3C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YyM7UwMDUwNzCxsDBX0lEKTi0uzszPAykwNK4FAK9L8rYtAAAA"/>
  </w:docVars>
  <w:rsids>
    <w:rsidRoot w:val="00182503"/>
    <w:rsid w:val="00013494"/>
    <w:rsid w:val="00034528"/>
    <w:rsid w:val="000416B1"/>
    <w:rsid w:val="0004429B"/>
    <w:rsid w:val="00046AA0"/>
    <w:rsid w:val="00046F2D"/>
    <w:rsid w:val="000521BF"/>
    <w:rsid w:val="000557B4"/>
    <w:rsid w:val="00061F48"/>
    <w:rsid w:val="00062A2C"/>
    <w:rsid w:val="0007691F"/>
    <w:rsid w:val="000A58F1"/>
    <w:rsid w:val="000B1C70"/>
    <w:rsid w:val="000C0640"/>
    <w:rsid w:val="000C1135"/>
    <w:rsid w:val="000E1301"/>
    <w:rsid w:val="000F6CA5"/>
    <w:rsid w:val="00122EDC"/>
    <w:rsid w:val="0012734E"/>
    <w:rsid w:val="00134BF7"/>
    <w:rsid w:val="001431F1"/>
    <w:rsid w:val="00145443"/>
    <w:rsid w:val="00150AE4"/>
    <w:rsid w:val="001523D6"/>
    <w:rsid w:val="00155BF1"/>
    <w:rsid w:val="00157532"/>
    <w:rsid w:val="001647D7"/>
    <w:rsid w:val="00167B0F"/>
    <w:rsid w:val="00182503"/>
    <w:rsid w:val="00197419"/>
    <w:rsid w:val="00197DE0"/>
    <w:rsid w:val="001A1AF9"/>
    <w:rsid w:val="001A1C1E"/>
    <w:rsid w:val="001A39B1"/>
    <w:rsid w:val="001A50AE"/>
    <w:rsid w:val="001B0F23"/>
    <w:rsid w:val="001C508E"/>
    <w:rsid w:val="001F2A15"/>
    <w:rsid w:val="00202B9F"/>
    <w:rsid w:val="0021110D"/>
    <w:rsid w:val="002164F7"/>
    <w:rsid w:val="002179B3"/>
    <w:rsid w:val="00227D51"/>
    <w:rsid w:val="00232318"/>
    <w:rsid w:val="00270E71"/>
    <w:rsid w:val="00275828"/>
    <w:rsid w:val="00276048"/>
    <w:rsid w:val="00276747"/>
    <w:rsid w:val="002917BD"/>
    <w:rsid w:val="00293E79"/>
    <w:rsid w:val="002A3E2D"/>
    <w:rsid w:val="002B173F"/>
    <w:rsid w:val="002C7215"/>
    <w:rsid w:val="002D204C"/>
    <w:rsid w:val="002D594B"/>
    <w:rsid w:val="002D72CE"/>
    <w:rsid w:val="002E6C5B"/>
    <w:rsid w:val="0030351C"/>
    <w:rsid w:val="00305369"/>
    <w:rsid w:val="00305695"/>
    <w:rsid w:val="003137BF"/>
    <w:rsid w:val="00315D37"/>
    <w:rsid w:val="00320C3E"/>
    <w:rsid w:val="00323BCE"/>
    <w:rsid w:val="003264E4"/>
    <w:rsid w:val="003306DF"/>
    <w:rsid w:val="00335796"/>
    <w:rsid w:val="00340164"/>
    <w:rsid w:val="00344452"/>
    <w:rsid w:val="00346723"/>
    <w:rsid w:val="00346DEB"/>
    <w:rsid w:val="00364D78"/>
    <w:rsid w:val="003706DE"/>
    <w:rsid w:val="003719F4"/>
    <w:rsid w:val="00381BA4"/>
    <w:rsid w:val="00385A39"/>
    <w:rsid w:val="00396903"/>
    <w:rsid w:val="003B156A"/>
    <w:rsid w:val="003C2F38"/>
    <w:rsid w:val="003D17E5"/>
    <w:rsid w:val="003D2BF9"/>
    <w:rsid w:val="003E494C"/>
    <w:rsid w:val="003F5F6E"/>
    <w:rsid w:val="00414ED0"/>
    <w:rsid w:val="0044195A"/>
    <w:rsid w:val="00444EFC"/>
    <w:rsid w:val="00463D59"/>
    <w:rsid w:val="00471451"/>
    <w:rsid w:val="00476904"/>
    <w:rsid w:val="00487339"/>
    <w:rsid w:val="00491883"/>
    <w:rsid w:val="004A28CE"/>
    <w:rsid w:val="004B0B7A"/>
    <w:rsid w:val="004B1B89"/>
    <w:rsid w:val="004B4651"/>
    <w:rsid w:val="004B4E8C"/>
    <w:rsid w:val="004B69C6"/>
    <w:rsid w:val="004C5DB0"/>
    <w:rsid w:val="004C600F"/>
    <w:rsid w:val="004F74D9"/>
    <w:rsid w:val="005007A6"/>
    <w:rsid w:val="00502750"/>
    <w:rsid w:val="00524247"/>
    <w:rsid w:val="00525730"/>
    <w:rsid w:val="005427FD"/>
    <w:rsid w:val="00543E17"/>
    <w:rsid w:val="005553F8"/>
    <w:rsid w:val="0057087C"/>
    <w:rsid w:val="00575B92"/>
    <w:rsid w:val="0058027A"/>
    <w:rsid w:val="00583A16"/>
    <w:rsid w:val="00585072"/>
    <w:rsid w:val="005946D8"/>
    <w:rsid w:val="00594BF0"/>
    <w:rsid w:val="005B0787"/>
    <w:rsid w:val="005C502A"/>
    <w:rsid w:val="005C52FC"/>
    <w:rsid w:val="005C71B5"/>
    <w:rsid w:val="00602358"/>
    <w:rsid w:val="006039D4"/>
    <w:rsid w:val="0061649A"/>
    <w:rsid w:val="00623957"/>
    <w:rsid w:val="00632F44"/>
    <w:rsid w:val="00635BB2"/>
    <w:rsid w:val="00641EAA"/>
    <w:rsid w:val="006439AC"/>
    <w:rsid w:val="006556F3"/>
    <w:rsid w:val="00661517"/>
    <w:rsid w:val="00683191"/>
    <w:rsid w:val="00686742"/>
    <w:rsid w:val="0069487B"/>
    <w:rsid w:val="006A5B3B"/>
    <w:rsid w:val="006A75BB"/>
    <w:rsid w:val="006C4736"/>
    <w:rsid w:val="006D2ACE"/>
    <w:rsid w:val="006D314E"/>
    <w:rsid w:val="006D3DD9"/>
    <w:rsid w:val="006D4444"/>
    <w:rsid w:val="006D6112"/>
    <w:rsid w:val="006E128E"/>
    <w:rsid w:val="006E30CC"/>
    <w:rsid w:val="006F52C6"/>
    <w:rsid w:val="00705AEC"/>
    <w:rsid w:val="00723B44"/>
    <w:rsid w:val="00732AB8"/>
    <w:rsid w:val="00737BC9"/>
    <w:rsid w:val="0074351C"/>
    <w:rsid w:val="00755D66"/>
    <w:rsid w:val="00756F63"/>
    <w:rsid w:val="0076180E"/>
    <w:rsid w:val="00766041"/>
    <w:rsid w:val="00774283"/>
    <w:rsid w:val="00777188"/>
    <w:rsid w:val="00780B90"/>
    <w:rsid w:val="00790F30"/>
    <w:rsid w:val="0079192A"/>
    <w:rsid w:val="007A3725"/>
    <w:rsid w:val="007A3911"/>
    <w:rsid w:val="007A771D"/>
    <w:rsid w:val="007A77D4"/>
    <w:rsid w:val="007B05C5"/>
    <w:rsid w:val="007C0BB3"/>
    <w:rsid w:val="007C4B7F"/>
    <w:rsid w:val="007D7AA4"/>
    <w:rsid w:val="007E4C35"/>
    <w:rsid w:val="007F1254"/>
    <w:rsid w:val="007F6111"/>
    <w:rsid w:val="008005B6"/>
    <w:rsid w:val="00805A69"/>
    <w:rsid w:val="008100F9"/>
    <w:rsid w:val="00820F26"/>
    <w:rsid w:val="00830341"/>
    <w:rsid w:val="00836167"/>
    <w:rsid w:val="00844625"/>
    <w:rsid w:val="0085344B"/>
    <w:rsid w:val="00855E69"/>
    <w:rsid w:val="0087387E"/>
    <w:rsid w:val="00880E26"/>
    <w:rsid w:val="00884DB5"/>
    <w:rsid w:val="008865D7"/>
    <w:rsid w:val="00890A8F"/>
    <w:rsid w:val="00892208"/>
    <w:rsid w:val="008A117E"/>
    <w:rsid w:val="008A18C5"/>
    <w:rsid w:val="008A43D7"/>
    <w:rsid w:val="008B2612"/>
    <w:rsid w:val="008B5DEE"/>
    <w:rsid w:val="008C4556"/>
    <w:rsid w:val="008C6EBB"/>
    <w:rsid w:val="008D3830"/>
    <w:rsid w:val="008D3C92"/>
    <w:rsid w:val="008D5BE5"/>
    <w:rsid w:val="008E1765"/>
    <w:rsid w:val="008F6105"/>
    <w:rsid w:val="00905553"/>
    <w:rsid w:val="00910157"/>
    <w:rsid w:val="00912451"/>
    <w:rsid w:val="0091705C"/>
    <w:rsid w:val="00921106"/>
    <w:rsid w:val="00923AEF"/>
    <w:rsid w:val="00924E63"/>
    <w:rsid w:val="0092768C"/>
    <w:rsid w:val="00931269"/>
    <w:rsid w:val="00932265"/>
    <w:rsid w:val="00932E66"/>
    <w:rsid w:val="00934D91"/>
    <w:rsid w:val="00954C06"/>
    <w:rsid w:val="009630D1"/>
    <w:rsid w:val="00963D34"/>
    <w:rsid w:val="00974A89"/>
    <w:rsid w:val="00974F57"/>
    <w:rsid w:val="00980DE2"/>
    <w:rsid w:val="00982B23"/>
    <w:rsid w:val="00986908"/>
    <w:rsid w:val="00986D3F"/>
    <w:rsid w:val="009949B3"/>
    <w:rsid w:val="009A2F26"/>
    <w:rsid w:val="009A472C"/>
    <w:rsid w:val="009A5538"/>
    <w:rsid w:val="009A5C27"/>
    <w:rsid w:val="009B1EDB"/>
    <w:rsid w:val="009C063D"/>
    <w:rsid w:val="009D6892"/>
    <w:rsid w:val="009E31F9"/>
    <w:rsid w:val="009E4C39"/>
    <w:rsid w:val="009F0919"/>
    <w:rsid w:val="009F37F5"/>
    <w:rsid w:val="00A036F1"/>
    <w:rsid w:val="00A14F33"/>
    <w:rsid w:val="00A151CB"/>
    <w:rsid w:val="00A155EA"/>
    <w:rsid w:val="00A15D0D"/>
    <w:rsid w:val="00A50A65"/>
    <w:rsid w:val="00A609FC"/>
    <w:rsid w:val="00A64570"/>
    <w:rsid w:val="00A87747"/>
    <w:rsid w:val="00AA2873"/>
    <w:rsid w:val="00AB33C6"/>
    <w:rsid w:val="00AB4E0A"/>
    <w:rsid w:val="00AC6D9D"/>
    <w:rsid w:val="00AF2939"/>
    <w:rsid w:val="00AF39F0"/>
    <w:rsid w:val="00B057FC"/>
    <w:rsid w:val="00B12E9E"/>
    <w:rsid w:val="00B136A2"/>
    <w:rsid w:val="00B43476"/>
    <w:rsid w:val="00B4480E"/>
    <w:rsid w:val="00B5583B"/>
    <w:rsid w:val="00B56F25"/>
    <w:rsid w:val="00B63199"/>
    <w:rsid w:val="00B71396"/>
    <w:rsid w:val="00B77C8A"/>
    <w:rsid w:val="00B8290A"/>
    <w:rsid w:val="00B84820"/>
    <w:rsid w:val="00B86EF1"/>
    <w:rsid w:val="00B87F86"/>
    <w:rsid w:val="00BA1969"/>
    <w:rsid w:val="00BA322D"/>
    <w:rsid w:val="00BB1816"/>
    <w:rsid w:val="00BC3908"/>
    <w:rsid w:val="00BC3B98"/>
    <w:rsid w:val="00BC6E03"/>
    <w:rsid w:val="00BD3319"/>
    <w:rsid w:val="00BD3A83"/>
    <w:rsid w:val="00BD5024"/>
    <w:rsid w:val="00BD7AEC"/>
    <w:rsid w:val="00BE20C8"/>
    <w:rsid w:val="00BE7DD0"/>
    <w:rsid w:val="00C0065E"/>
    <w:rsid w:val="00C04C53"/>
    <w:rsid w:val="00C052FF"/>
    <w:rsid w:val="00C110B2"/>
    <w:rsid w:val="00C11E4E"/>
    <w:rsid w:val="00C323B1"/>
    <w:rsid w:val="00C35D6C"/>
    <w:rsid w:val="00C40238"/>
    <w:rsid w:val="00C40A9D"/>
    <w:rsid w:val="00C411B4"/>
    <w:rsid w:val="00C43D20"/>
    <w:rsid w:val="00C5522C"/>
    <w:rsid w:val="00C64226"/>
    <w:rsid w:val="00C647DE"/>
    <w:rsid w:val="00C80B97"/>
    <w:rsid w:val="00C82BFD"/>
    <w:rsid w:val="00C914C3"/>
    <w:rsid w:val="00C955AE"/>
    <w:rsid w:val="00CA70BF"/>
    <w:rsid w:val="00CB468A"/>
    <w:rsid w:val="00CB562B"/>
    <w:rsid w:val="00CC38EB"/>
    <w:rsid w:val="00CD37A9"/>
    <w:rsid w:val="00CE7050"/>
    <w:rsid w:val="00CF65E0"/>
    <w:rsid w:val="00CF7C8A"/>
    <w:rsid w:val="00D07EFE"/>
    <w:rsid w:val="00D21039"/>
    <w:rsid w:val="00D21C40"/>
    <w:rsid w:val="00D2378D"/>
    <w:rsid w:val="00D2550F"/>
    <w:rsid w:val="00D27B0D"/>
    <w:rsid w:val="00D718EF"/>
    <w:rsid w:val="00D77D21"/>
    <w:rsid w:val="00D85224"/>
    <w:rsid w:val="00DA54D6"/>
    <w:rsid w:val="00DA7411"/>
    <w:rsid w:val="00DC16A2"/>
    <w:rsid w:val="00DE6D6F"/>
    <w:rsid w:val="00DF0730"/>
    <w:rsid w:val="00DF395E"/>
    <w:rsid w:val="00DF4CF1"/>
    <w:rsid w:val="00E044FA"/>
    <w:rsid w:val="00E10CAF"/>
    <w:rsid w:val="00E157C4"/>
    <w:rsid w:val="00E15861"/>
    <w:rsid w:val="00E23F0F"/>
    <w:rsid w:val="00E30BAB"/>
    <w:rsid w:val="00E32F02"/>
    <w:rsid w:val="00E36694"/>
    <w:rsid w:val="00E55BF5"/>
    <w:rsid w:val="00E61AC7"/>
    <w:rsid w:val="00E64A57"/>
    <w:rsid w:val="00E66A0D"/>
    <w:rsid w:val="00E72F1B"/>
    <w:rsid w:val="00E7500B"/>
    <w:rsid w:val="00E846F4"/>
    <w:rsid w:val="00EB17D4"/>
    <w:rsid w:val="00EB7EEE"/>
    <w:rsid w:val="00ED3728"/>
    <w:rsid w:val="00ED6132"/>
    <w:rsid w:val="00EE0C38"/>
    <w:rsid w:val="00EF0CD8"/>
    <w:rsid w:val="00EF4EBA"/>
    <w:rsid w:val="00EF681D"/>
    <w:rsid w:val="00F076B7"/>
    <w:rsid w:val="00F079E4"/>
    <w:rsid w:val="00F279C7"/>
    <w:rsid w:val="00F36045"/>
    <w:rsid w:val="00F40B98"/>
    <w:rsid w:val="00F60400"/>
    <w:rsid w:val="00F762AE"/>
    <w:rsid w:val="00F76FDF"/>
    <w:rsid w:val="00F815AB"/>
    <w:rsid w:val="00F85A72"/>
    <w:rsid w:val="00F945CE"/>
    <w:rsid w:val="00FA09F9"/>
    <w:rsid w:val="00FA16F6"/>
    <w:rsid w:val="00FA1B3B"/>
    <w:rsid w:val="00FC5BEB"/>
    <w:rsid w:val="00FC7D31"/>
    <w:rsid w:val="00FD65D7"/>
    <w:rsid w:val="00FD773A"/>
    <w:rsid w:val="00FE06C7"/>
    <w:rsid w:val="00FE4532"/>
    <w:rsid w:val="00FE5BD7"/>
    <w:rsid w:val="00FE6150"/>
    <w:rsid w:val="00FF4B9E"/>
    <w:rsid w:val="00FF6802"/>
    <w:rsid w:val="00FF6AFD"/>
    <w:rsid w:val="01D3107C"/>
    <w:rsid w:val="05363E4A"/>
    <w:rsid w:val="0718433F"/>
    <w:rsid w:val="0D571E8D"/>
    <w:rsid w:val="0F3A4BF7"/>
    <w:rsid w:val="10BDE165"/>
    <w:rsid w:val="115855FC"/>
    <w:rsid w:val="136CC339"/>
    <w:rsid w:val="149EBE85"/>
    <w:rsid w:val="16125D3C"/>
    <w:rsid w:val="1A2F8A27"/>
    <w:rsid w:val="2552D0AD"/>
    <w:rsid w:val="279D5E5D"/>
    <w:rsid w:val="28242412"/>
    <w:rsid w:val="2890CB5E"/>
    <w:rsid w:val="2919C6A9"/>
    <w:rsid w:val="2A14DB9E"/>
    <w:rsid w:val="33AC2559"/>
    <w:rsid w:val="36F45AC5"/>
    <w:rsid w:val="3C8C1058"/>
    <w:rsid w:val="3CCA00B0"/>
    <w:rsid w:val="3F123F35"/>
    <w:rsid w:val="408F1708"/>
    <w:rsid w:val="4316EFA7"/>
    <w:rsid w:val="4575654E"/>
    <w:rsid w:val="46003A1B"/>
    <w:rsid w:val="46C40A34"/>
    <w:rsid w:val="4799E5E8"/>
    <w:rsid w:val="4D099CA2"/>
    <w:rsid w:val="4DEE2377"/>
    <w:rsid w:val="4F5FC117"/>
    <w:rsid w:val="51288EFA"/>
    <w:rsid w:val="5284EFD8"/>
    <w:rsid w:val="530394CE"/>
    <w:rsid w:val="53DBACA4"/>
    <w:rsid w:val="58778663"/>
    <w:rsid w:val="595082CA"/>
    <w:rsid w:val="5983913F"/>
    <w:rsid w:val="5E96315A"/>
    <w:rsid w:val="5E9FC7A7"/>
    <w:rsid w:val="6399C0B2"/>
    <w:rsid w:val="667A6565"/>
    <w:rsid w:val="67AA5248"/>
    <w:rsid w:val="6C858B16"/>
    <w:rsid w:val="6FCA84E8"/>
    <w:rsid w:val="74C6BF2D"/>
    <w:rsid w:val="758452F8"/>
    <w:rsid w:val="7813554F"/>
    <w:rsid w:val="7AEDE90F"/>
    <w:rsid w:val="7CD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99EB9B8"/>
  <w15:docId w15:val="{64694B98-4A8F-44A6-BD88-07B3C41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color w:val="414140" w:themeColor="tex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762AE"/>
  </w:style>
  <w:style w:type="paragraph" w:styleId="Heading1">
    <w:name w:val="heading 1"/>
    <w:basedOn w:val="Normal"/>
    <w:next w:val="Normal"/>
    <w:link w:val="Heading1Char"/>
    <w:uiPriority w:val="9"/>
    <w:qFormat/>
    <w:rsid w:val="00B8290A"/>
    <w:pPr>
      <w:outlineLvl w:val="0"/>
    </w:pPr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8290A"/>
    <w:pPr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90A"/>
    <w:pPr>
      <w:keepNext/>
      <w:keepLines/>
      <w:outlineLvl w:val="2"/>
    </w:pPr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FD"/>
    <w:pPr>
      <w:tabs>
        <w:tab w:val="center" w:pos="4513"/>
        <w:tab w:val="right" w:pos="9026"/>
      </w:tabs>
      <w:spacing w:after="0" w:line="240" w:lineRule="auto"/>
    </w:pPr>
    <w:rPr>
      <w:bCs/>
    </w:rPr>
  </w:style>
  <w:style w:type="character" w:customStyle="1" w:styleId="HeaderChar">
    <w:name w:val="Header Char"/>
    <w:basedOn w:val="DefaultParagraphFont"/>
    <w:link w:val="Header"/>
    <w:uiPriority w:val="99"/>
    <w:rsid w:val="00FF6AFD"/>
    <w:rPr>
      <w:bCs/>
      <w:color w:val="41414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B8290A"/>
    <w:pPr>
      <w:tabs>
        <w:tab w:val="center" w:pos="4513"/>
        <w:tab w:val="right" w:pos="9026"/>
      </w:tabs>
      <w:spacing w:after="0" w:line="240" w:lineRule="auto"/>
      <w:ind w:firstLine="6946"/>
    </w:pPr>
    <w:rPr>
      <w:rFonts w:asciiTheme="majorHAnsi" w:hAnsiTheme="majorHAnsi" w:cstheme="majorHAnsi"/>
      <w:color w:val="213564" w:themeColor="text2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B8290A"/>
    <w:rPr>
      <w:rFonts w:asciiTheme="majorHAnsi" w:hAnsiTheme="majorHAnsi" w:cstheme="majorHAnsi"/>
      <w:color w:val="213564" w:themeColor="text2"/>
      <w:sz w:val="15"/>
      <w:szCs w:val="15"/>
    </w:rPr>
  </w:style>
  <w:style w:type="paragraph" w:styleId="Title">
    <w:name w:val="Title"/>
    <w:basedOn w:val="Header"/>
    <w:next w:val="Normal"/>
    <w:link w:val="TitleChar"/>
    <w:uiPriority w:val="10"/>
    <w:qFormat/>
    <w:rsid w:val="00B5583B"/>
    <w:pPr>
      <w:spacing w:after="240"/>
    </w:pPr>
    <w:rPr>
      <w:rFonts w:asciiTheme="majorHAnsi" w:hAnsiTheme="majorHAnsi" w:cstheme="majorHAnsi"/>
      <w:b/>
      <w:bCs w:val="0"/>
      <w:caps/>
      <w:color w:val="213564" w:themeColor="text2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5583B"/>
    <w:rPr>
      <w:rFonts w:asciiTheme="majorHAnsi" w:hAnsiTheme="majorHAnsi" w:cstheme="majorHAnsi"/>
      <w:b/>
      <w:caps/>
      <w:color w:val="213564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B8290A"/>
    <w:rPr>
      <w:rFonts w:asciiTheme="majorHAnsi" w:hAnsiTheme="majorHAnsi" w:cstheme="majorHAnsi"/>
      <w:color w:val="213564" w:themeColor="text2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B8290A"/>
    <w:rPr>
      <w:rFonts w:asciiTheme="majorHAnsi" w:hAnsiTheme="majorHAnsi" w:cstheme="majorHAnsi"/>
      <w:color w:val="213564" w:themeColor="text2"/>
      <w:sz w:val="18"/>
    </w:rPr>
  </w:style>
  <w:style w:type="paragraph" w:styleId="ListNumber">
    <w:name w:val="List Number"/>
    <w:basedOn w:val="Normal"/>
    <w:uiPriority w:val="99"/>
    <w:unhideWhenUsed/>
    <w:qFormat/>
    <w:rsid w:val="00974A89"/>
    <w:pPr>
      <w:numPr>
        <w:numId w:val="2"/>
      </w:numPr>
      <w:tabs>
        <w:tab w:val="clear" w:pos="360"/>
      </w:tabs>
      <w:ind w:left="284" w:hanging="284"/>
    </w:pPr>
    <w:rPr>
      <w:rFonts w:asciiTheme="majorHAnsi" w:hAnsiTheme="majorHAnsi" w:cstheme="majorHAnsi"/>
      <w:b/>
      <w:color w:val="213564" w:themeColor="text2"/>
    </w:rPr>
  </w:style>
  <w:style w:type="paragraph" w:styleId="ListBullet">
    <w:name w:val="List Bullet"/>
    <w:basedOn w:val="Normal"/>
    <w:uiPriority w:val="99"/>
    <w:unhideWhenUsed/>
    <w:qFormat/>
    <w:rsid w:val="00974A89"/>
    <w:pPr>
      <w:numPr>
        <w:numId w:val="6"/>
      </w:numPr>
      <w:tabs>
        <w:tab w:val="clear" w:pos="360"/>
      </w:tabs>
      <w:ind w:left="284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290A"/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8290A"/>
    <w:rPr>
      <w:rFonts w:asciiTheme="majorHAnsi" w:hAnsiTheme="majorHAnsi" w:cstheme="majorHAnsi"/>
      <w:b/>
      <w:color w:val="213564" w:themeColor="text2"/>
    </w:rPr>
  </w:style>
  <w:style w:type="table" w:styleId="TableGrid">
    <w:name w:val="Table Grid"/>
    <w:basedOn w:val="TableNormal"/>
    <w:uiPriority w:val="39"/>
    <w:rsid w:val="004A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unhideWhenUsed/>
    <w:qFormat/>
    <w:rsid w:val="00B8290A"/>
    <w:pPr>
      <w:numPr>
        <w:numId w:val="4"/>
      </w:numPr>
      <w:ind w:left="568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paragraph" w:styleId="ListBullet3">
    <w:name w:val="List Bullet 3"/>
    <w:basedOn w:val="Normal"/>
    <w:uiPriority w:val="99"/>
    <w:unhideWhenUsed/>
    <w:qFormat/>
    <w:rsid w:val="00B8290A"/>
    <w:pPr>
      <w:numPr>
        <w:numId w:val="5"/>
      </w:numPr>
      <w:ind w:left="851" w:hanging="284"/>
    </w:pPr>
    <w:rPr>
      <w:rFonts w:asciiTheme="majorHAnsi" w:hAnsiTheme="majorHAnsi" w:cstheme="majorHAnsi"/>
      <w:color w:val="213564" w:themeColor="text2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90A"/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paragraph" w:customStyle="1" w:styleId="TableText">
    <w:name w:val="Table Text"/>
    <w:basedOn w:val="Normal"/>
    <w:qFormat/>
    <w:rsid w:val="009F37F5"/>
    <w:pPr>
      <w:spacing w:before="60" w:after="60" w:line="240" w:lineRule="auto"/>
    </w:pPr>
    <w:rPr>
      <w:rFonts w:ascii="Gotham Light" w:hAnsi="Gotham Light"/>
      <w:color w:val="213564" w:themeColor="text2"/>
      <w:sz w:val="18"/>
      <w:szCs w:val="22"/>
    </w:rPr>
  </w:style>
  <w:style w:type="paragraph" w:customStyle="1" w:styleId="TableHeaderGrey">
    <w:name w:val="Table Header Grey"/>
    <w:basedOn w:val="Normal"/>
    <w:qFormat/>
    <w:rsid w:val="009F37F5"/>
    <w:pPr>
      <w:spacing w:before="60" w:after="60" w:line="240" w:lineRule="auto"/>
    </w:pPr>
    <w:rPr>
      <w:b/>
      <w:bCs/>
      <w:szCs w:val="22"/>
    </w:rPr>
  </w:style>
  <w:style w:type="paragraph" w:customStyle="1" w:styleId="TableHeaderRed">
    <w:name w:val="Table Header Red"/>
    <w:basedOn w:val="TableText"/>
    <w:qFormat/>
    <w:rsid w:val="006439AC"/>
    <w:rPr>
      <w:b/>
      <w:bCs/>
      <w:color w:val="8A8D8F" w:themeColor="accent1"/>
    </w:rPr>
  </w:style>
  <w:style w:type="paragraph" w:customStyle="1" w:styleId="StyleTableHeaderGreyLatinGothamMediumBackground1">
    <w:name w:val="Style Table Header Grey + (Latin) Gotham Medium Background 1"/>
    <w:basedOn w:val="TableHeaderGrey"/>
    <w:rsid w:val="009F37F5"/>
    <w:rPr>
      <w:rFonts w:ascii="Gotham Medium" w:hAnsi="Gotham Medium"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9E4C39"/>
    <w:rPr>
      <w:color w:val="D14124" w:themeColor="hyperlink"/>
      <w:u w:val="single"/>
    </w:rPr>
  </w:style>
  <w:style w:type="paragraph" w:customStyle="1" w:styleId="TitleDate">
    <w:name w:val="Title Date"/>
    <w:basedOn w:val="Header"/>
    <w:rsid w:val="00F279C7"/>
    <w:pPr>
      <w:spacing w:after="240"/>
      <w:jc w:val="right"/>
    </w:pPr>
    <w:rPr>
      <w:rFonts w:asciiTheme="majorHAnsi" w:hAnsiTheme="majorHAnsi" w:cstheme="majorHAnsi"/>
      <w:caps/>
      <w:noProof/>
      <w:color w:val="8A6F4E" w:themeColor="background2"/>
      <w:sz w:val="24"/>
    </w:rPr>
  </w:style>
  <w:style w:type="paragraph" w:customStyle="1" w:styleId="StyleStyleTableHeaderGreyLatinGothamMediumBackground1">
    <w:name w:val="Style Style Table Header Grey + (Latin) Gotham Medium Background 1 ..."/>
    <w:basedOn w:val="StyleTableHeaderGreyLatinGothamMediumBackground1"/>
    <w:rsid w:val="00B8290A"/>
    <w:rPr>
      <w:rFonts w:asciiTheme="majorHAnsi" w:hAnsiTheme="majorHAnsi"/>
    </w:rPr>
  </w:style>
  <w:style w:type="paragraph" w:customStyle="1" w:styleId="StyleTableTextLatinHeadingsArial">
    <w:name w:val="Style Table Text + (Latin) +Headings (Arial)"/>
    <w:basedOn w:val="TableText"/>
    <w:rsid w:val="00B8290A"/>
    <w:rPr>
      <w:rFonts w:asciiTheme="majorHAnsi" w:hAnsiTheme="majorHAnsi"/>
    </w:rPr>
  </w:style>
  <w:style w:type="paragraph" w:customStyle="1" w:styleId="Footer2">
    <w:name w:val="Footer 2"/>
    <w:basedOn w:val="Footer"/>
    <w:rsid w:val="00B8290A"/>
    <w:rPr>
      <w:color w:val="8A6F4E" w:themeColor="background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2265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C5522C"/>
    <w:pPr>
      <w:spacing w:after="0" w:line="240" w:lineRule="auto"/>
    </w:pPr>
    <w:rPr>
      <w:rFonts w:eastAsia="Calibri"/>
      <w:color w:val="auto"/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94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2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2503"/>
    <w:rPr>
      <w:rFonts w:ascii="Courier New" w:eastAsia="Times New Roman" w:hAnsi="Courier New" w:cs="Courier New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F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74F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F5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F44"/>
    <w:pPr>
      <w:spacing w:after="0" w:line="240" w:lineRule="auto"/>
    </w:pPr>
    <w:rPr>
      <w:rFonts w:eastAsiaTheme="minorHAnsi"/>
      <w:color w:val="auto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F44"/>
    <w:rPr>
      <w:rFonts w:eastAsiaTheme="minorHAnsi"/>
      <w:color w:val="auto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32F44"/>
    <w:rPr>
      <w:vertAlign w:val="superscript"/>
    </w:rPr>
  </w:style>
  <w:style w:type="paragraph" w:styleId="Caption">
    <w:name w:val="caption"/>
    <w:basedOn w:val="Normal"/>
    <w:semiHidden/>
    <w:unhideWhenUsed/>
    <w:qFormat/>
    <w:rsid w:val="00932E66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olor w:val="auto"/>
      <w:sz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10CA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9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tody.ru/ru/docs/docs-d/docs-dep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talgat\Documents\&#1053;&#1072;&#1089;&#1090;&#1088;&#1072;&#1080;&#1074;&#1072;&#1077;&#1084;&#1099;&#1077;%20&#1096;&#1072;&#1073;&#1083;&#1086;&#1085;&#1099;%20Office\Market%20Notice%20Template.dotx" TargetMode="External"/></Relationships>
</file>

<file path=word/theme/theme1.xml><?xml version="1.0" encoding="utf-8"?>
<a:theme xmlns:a="http://schemas.openxmlformats.org/drawingml/2006/main" name="Office Theme">
  <a:themeElements>
    <a:clrScheme name="AIX Colour Palette">
      <a:dk1>
        <a:srgbClr val="414140"/>
      </a:dk1>
      <a:lt1>
        <a:sysClr val="window" lastClr="FFFFFF"/>
      </a:lt1>
      <a:dk2>
        <a:srgbClr val="213564"/>
      </a:dk2>
      <a:lt2>
        <a:srgbClr val="8A6F4E"/>
      </a:lt2>
      <a:accent1>
        <a:srgbClr val="8A8D8F"/>
      </a:accent1>
      <a:accent2>
        <a:srgbClr val="7BA7BC"/>
      </a:accent2>
      <a:accent3>
        <a:srgbClr val="FFFFFF"/>
      </a:accent3>
      <a:accent4>
        <a:srgbClr val="36424A"/>
      </a:accent4>
      <a:accent5>
        <a:srgbClr val="403A60"/>
      </a:accent5>
      <a:accent6>
        <a:srgbClr val="0085B1"/>
      </a:accent6>
      <a:hlink>
        <a:srgbClr val="D14124"/>
      </a:hlink>
      <a:folHlink>
        <a:srgbClr val="3366CC"/>
      </a:folHlink>
    </a:clrScheme>
    <a:fontScheme name="Arial &amp; Arial Arabi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F4EA-54DD-467B-BD00-12FA9F7A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 Notice Template</Template>
  <TotalTime>3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Talgat</dc:creator>
  <cp:keywords>Market Notice</cp:keywords>
  <cp:lastModifiedBy>Damir Talgat</cp:lastModifiedBy>
  <cp:revision>6</cp:revision>
  <cp:lastPrinted>2018-05-23T09:43:00Z</cp:lastPrinted>
  <dcterms:created xsi:type="dcterms:W3CDTF">2018-08-07T08:27:00Z</dcterms:created>
  <dcterms:modified xsi:type="dcterms:W3CDTF">2018-08-14T04:04:00Z</dcterms:modified>
</cp:coreProperties>
</file>